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16" w:rsidRPr="00E64016" w:rsidRDefault="00E64016" w:rsidP="00E64016">
      <w:pPr>
        <w:spacing w:line="360" w:lineRule="auto"/>
        <w:jc w:val="both"/>
        <w:rPr>
          <w:rFonts w:ascii="Times New Roman" w:hAnsi="Times New Roman" w:cs="Times New Roman"/>
          <w:b/>
          <w:bCs/>
          <w:sz w:val="24"/>
          <w:szCs w:val="24"/>
        </w:rPr>
      </w:pPr>
      <w:r w:rsidRPr="00E64016">
        <w:rPr>
          <w:rFonts w:ascii="Times New Roman" w:hAnsi="Times New Roman" w:cs="Times New Roman"/>
          <w:b/>
          <w:bCs/>
          <w:sz w:val="24"/>
          <w:szCs w:val="24"/>
        </w:rPr>
        <w:t xml:space="preserve">A NOVEL PROTOCOL FOR INDUCTION OF PRAZIQUANTEL RESISTANCE IN </w:t>
      </w:r>
      <w:r w:rsidRPr="00E64016">
        <w:rPr>
          <w:rFonts w:ascii="Times New Roman" w:hAnsi="Times New Roman" w:cs="Times New Roman"/>
          <w:b/>
          <w:bCs/>
          <w:i/>
          <w:iCs/>
          <w:sz w:val="24"/>
          <w:szCs w:val="24"/>
        </w:rPr>
        <w:t xml:space="preserve">Schistosoma mansoni </w:t>
      </w:r>
      <w:r w:rsidRPr="00E64016">
        <w:rPr>
          <w:rFonts w:ascii="Times New Roman" w:hAnsi="Times New Roman" w:cs="Times New Roman"/>
          <w:b/>
          <w:bCs/>
          <w:sz w:val="24"/>
          <w:szCs w:val="24"/>
        </w:rPr>
        <w:t xml:space="preserve">IN MICE </w:t>
      </w:r>
    </w:p>
    <w:p w:rsidR="00E64016" w:rsidRPr="00E64016" w:rsidRDefault="00E64016" w:rsidP="00E64016">
      <w:pPr>
        <w:spacing w:line="360" w:lineRule="auto"/>
        <w:jc w:val="center"/>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r w:rsidRPr="00E64016">
        <w:rPr>
          <w:rFonts w:ascii="Times New Roman" w:hAnsi="Times New Roman" w:cs="Times New Roman"/>
          <w:sz w:val="24"/>
          <w:szCs w:val="24"/>
        </w:rPr>
        <w:t xml:space="preserve"> </w:t>
      </w: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r w:rsidRPr="00E64016">
        <w:rPr>
          <w:rFonts w:ascii="Times New Roman" w:hAnsi="Times New Roman" w:cs="Times New Roman"/>
          <w:b/>
          <w:sz w:val="24"/>
          <w:szCs w:val="24"/>
        </w:rPr>
        <w:t>Keywords:</w:t>
      </w:r>
      <w:r w:rsidRPr="00E64016">
        <w:rPr>
          <w:rFonts w:ascii="Times New Roman" w:hAnsi="Times New Roman" w:cs="Times New Roman"/>
          <w:sz w:val="24"/>
          <w:szCs w:val="24"/>
        </w:rPr>
        <w:t xml:space="preserve"> Induction, protocol, praziquantel, resistance, sub-curative, </w:t>
      </w:r>
      <w:r w:rsidRPr="00E64016">
        <w:rPr>
          <w:rFonts w:ascii="Times New Roman" w:hAnsi="Times New Roman" w:cs="Times New Roman"/>
          <w:i/>
          <w:sz w:val="24"/>
          <w:szCs w:val="24"/>
        </w:rPr>
        <w:t>Schistosoma</w:t>
      </w:r>
      <w:r w:rsidRPr="00E64016">
        <w:rPr>
          <w:rFonts w:ascii="Times New Roman" w:hAnsi="Times New Roman" w:cs="Times New Roman"/>
          <w:sz w:val="24"/>
          <w:szCs w:val="24"/>
        </w:rPr>
        <w:t xml:space="preserve"> </w:t>
      </w:r>
      <w:r w:rsidRPr="00E64016">
        <w:rPr>
          <w:rFonts w:ascii="Times New Roman" w:hAnsi="Times New Roman" w:cs="Times New Roman"/>
          <w:i/>
          <w:sz w:val="24"/>
          <w:szCs w:val="24"/>
        </w:rPr>
        <w:t>mansoni</w:t>
      </w:r>
      <w:r w:rsidRPr="00E64016">
        <w:rPr>
          <w:rFonts w:ascii="Times New Roman" w:hAnsi="Times New Roman" w:cs="Times New Roman"/>
          <w:sz w:val="24"/>
          <w:szCs w:val="24"/>
        </w:rPr>
        <w:t xml:space="preserve"> </w:t>
      </w: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r w:rsidRPr="00E64016">
        <w:rPr>
          <w:rFonts w:ascii="Times New Roman" w:hAnsi="Times New Roman" w:cs="Times New Roman"/>
          <w:b/>
          <w:sz w:val="24"/>
          <w:szCs w:val="24"/>
        </w:rPr>
        <w:t xml:space="preserve">Running Title: </w:t>
      </w:r>
      <w:r w:rsidRPr="00E64016">
        <w:rPr>
          <w:rFonts w:ascii="Times New Roman" w:hAnsi="Times New Roman" w:cs="Times New Roman"/>
          <w:sz w:val="24"/>
          <w:szCs w:val="24"/>
        </w:rPr>
        <w:t xml:space="preserve">Inducing praziquantel resistance </w:t>
      </w: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ind w:left="2880" w:firstLine="720"/>
        <w:rPr>
          <w:rFonts w:ascii="Times New Roman" w:hAnsi="Times New Roman" w:cs="Times New Roman"/>
          <w:sz w:val="24"/>
          <w:szCs w:val="24"/>
        </w:rPr>
      </w:pPr>
    </w:p>
    <w:p w:rsidR="00E64016" w:rsidRPr="00E64016" w:rsidRDefault="00E64016" w:rsidP="00E64016">
      <w:pPr>
        <w:spacing w:line="360" w:lineRule="auto"/>
        <w:ind w:left="2880" w:firstLine="720"/>
        <w:rPr>
          <w:rFonts w:ascii="Times New Roman" w:hAnsi="Times New Roman" w:cs="Times New Roman"/>
          <w:sz w:val="24"/>
          <w:szCs w:val="24"/>
        </w:rPr>
      </w:pPr>
    </w:p>
    <w:p w:rsidR="00E64016" w:rsidRPr="00E64016" w:rsidRDefault="00E64016" w:rsidP="00E64016">
      <w:pPr>
        <w:spacing w:line="360" w:lineRule="auto"/>
        <w:ind w:left="3600" w:firstLine="540"/>
        <w:rPr>
          <w:rFonts w:ascii="Times New Roman" w:hAnsi="Times New Roman" w:cs="Times New Roman"/>
          <w:sz w:val="24"/>
          <w:szCs w:val="24"/>
        </w:rPr>
      </w:pPr>
    </w:p>
    <w:p w:rsidR="00E64016" w:rsidRDefault="00E64016" w:rsidP="00E64016">
      <w:pPr>
        <w:spacing w:line="360" w:lineRule="auto"/>
        <w:ind w:left="3600" w:firstLine="540"/>
        <w:rPr>
          <w:rFonts w:ascii="Times New Roman" w:hAnsi="Times New Roman" w:cs="Times New Roman"/>
          <w:b/>
          <w:sz w:val="24"/>
          <w:szCs w:val="24"/>
        </w:rPr>
      </w:pPr>
    </w:p>
    <w:p w:rsidR="00E64016" w:rsidRDefault="00E64016" w:rsidP="00E64016">
      <w:pPr>
        <w:spacing w:line="360" w:lineRule="auto"/>
        <w:ind w:left="3600" w:firstLine="540"/>
        <w:rPr>
          <w:rFonts w:ascii="Times New Roman" w:hAnsi="Times New Roman" w:cs="Times New Roman"/>
          <w:b/>
          <w:sz w:val="24"/>
          <w:szCs w:val="24"/>
        </w:rPr>
      </w:pPr>
    </w:p>
    <w:p w:rsidR="00E64016" w:rsidRDefault="00E64016" w:rsidP="00E64016">
      <w:pPr>
        <w:spacing w:line="360" w:lineRule="auto"/>
        <w:ind w:left="3600" w:firstLine="540"/>
        <w:rPr>
          <w:rFonts w:ascii="Times New Roman" w:hAnsi="Times New Roman" w:cs="Times New Roman"/>
          <w:b/>
          <w:sz w:val="24"/>
          <w:szCs w:val="24"/>
        </w:rPr>
      </w:pPr>
    </w:p>
    <w:p w:rsidR="00E64016" w:rsidRDefault="00E64016" w:rsidP="00E64016">
      <w:pPr>
        <w:spacing w:line="360" w:lineRule="auto"/>
        <w:ind w:left="3600" w:firstLine="540"/>
        <w:rPr>
          <w:rFonts w:ascii="Times New Roman" w:hAnsi="Times New Roman" w:cs="Times New Roman"/>
          <w:b/>
          <w:sz w:val="24"/>
          <w:szCs w:val="24"/>
        </w:rPr>
      </w:pPr>
    </w:p>
    <w:p w:rsidR="00E64016" w:rsidRPr="00E64016" w:rsidRDefault="00E64016" w:rsidP="00E64016">
      <w:pPr>
        <w:spacing w:line="360" w:lineRule="auto"/>
        <w:ind w:left="3600" w:firstLine="540"/>
        <w:rPr>
          <w:rFonts w:ascii="Times New Roman" w:hAnsi="Times New Roman" w:cs="Times New Roman"/>
          <w:b/>
          <w:sz w:val="24"/>
          <w:szCs w:val="24"/>
        </w:rPr>
      </w:pPr>
      <w:r w:rsidRPr="00E64016">
        <w:rPr>
          <w:rFonts w:ascii="Times New Roman" w:hAnsi="Times New Roman" w:cs="Times New Roman"/>
          <w:b/>
          <w:sz w:val="24"/>
          <w:szCs w:val="24"/>
        </w:rPr>
        <w:lastRenderedPageBreak/>
        <w:t>ABSTRACT</w:t>
      </w:r>
    </w:p>
    <w:p w:rsidR="00E64016" w:rsidRPr="00E64016" w:rsidRDefault="00E64016" w:rsidP="00E64016">
      <w:pPr>
        <w:tabs>
          <w:tab w:val="left" w:pos="128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 xml:space="preserve">The control of schistosomiasis mansoni by mass chemotherapy that is being attempted in the absence of effective drug regulation will ultimately create a major socio-economic and public health problem. The aim of the present study was to see how rapidly resistance to PZQ could be induced in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by giving sub-curative doses of the drug to mice infected with this parasite. Eighty mice, in eight groups of 10 mice each, were each infected with 150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cercariae, maintained until their parasites were adult worms, and then either left untreated (one group of negative controls) or given PZQ in various doses and regimens. Some treatments led to infections that were at least partially resistant to a normally effective treatment (i.e. a single dose of praziquantel at 40mg/kg). Three treatments at 8mg/kg produced infections that were more resistant to the drug than those produced using five doses at the same level (p&lt;0.05). Given the current dependence on PZQ for the treatment of human schistosomiasis in endemic areas, including regions were drug control and regulation are poor, it is likely that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isolates in the field will be subject to curative doses similar to those used in the present study. Therefore, careful surveillance to detect resistance to PZQ in the field is advocated.</w:t>
      </w:r>
    </w:p>
    <w:p w:rsidR="00E64016" w:rsidRPr="00E64016" w:rsidRDefault="00E64016" w:rsidP="00E64016">
      <w:pPr>
        <w:spacing w:line="360" w:lineRule="auto"/>
        <w:rPr>
          <w:rFonts w:ascii="Times New Roman" w:hAnsi="Times New Roman" w:cs="Times New Roman"/>
          <w:sz w:val="24"/>
          <w:szCs w:val="24"/>
        </w:rPr>
      </w:pPr>
    </w:p>
    <w:p w:rsidR="00E64016" w:rsidRPr="00E64016" w:rsidRDefault="00E64016" w:rsidP="00E64016">
      <w:pPr>
        <w:spacing w:line="360" w:lineRule="auto"/>
        <w:jc w:val="both"/>
        <w:rPr>
          <w:rFonts w:ascii="Times New Roman" w:hAnsi="Times New Roman" w:cs="Times New Roman"/>
          <w:sz w:val="24"/>
          <w:szCs w:val="24"/>
        </w:rPr>
      </w:pPr>
    </w:p>
    <w:p w:rsidR="00E64016" w:rsidRPr="00E64016" w:rsidRDefault="00E64016" w:rsidP="00E64016">
      <w:pPr>
        <w:spacing w:line="360" w:lineRule="auto"/>
        <w:ind w:left="2880" w:firstLine="720"/>
        <w:jc w:val="both"/>
        <w:rPr>
          <w:rFonts w:ascii="Times New Roman" w:hAnsi="Times New Roman" w:cs="Times New Roman"/>
          <w:sz w:val="24"/>
          <w:szCs w:val="24"/>
        </w:rPr>
      </w:pPr>
    </w:p>
    <w:p w:rsidR="00E64016" w:rsidRPr="00E64016" w:rsidRDefault="00E64016" w:rsidP="00E64016">
      <w:pPr>
        <w:spacing w:line="360" w:lineRule="auto"/>
        <w:ind w:left="2880" w:firstLine="720"/>
        <w:jc w:val="both"/>
        <w:rPr>
          <w:rFonts w:ascii="Times New Roman" w:hAnsi="Times New Roman" w:cs="Times New Roman"/>
          <w:sz w:val="24"/>
          <w:szCs w:val="24"/>
        </w:rPr>
      </w:pPr>
    </w:p>
    <w:p w:rsidR="00E64016" w:rsidRPr="00E64016" w:rsidRDefault="00E64016" w:rsidP="00E64016">
      <w:pPr>
        <w:spacing w:line="360" w:lineRule="auto"/>
        <w:ind w:left="2880" w:firstLine="720"/>
        <w:jc w:val="both"/>
        <w:rPr>
          <w:rFonts w:ascii="Times New Roman" w:hAnsi="Times New Roman" w:cs="Times New Roman"/>
          <w:sz w:val="24"/>
          <w:szCs w:val="24"/>
        </w:rPr>
      </w:pPr>
    </w:p>
    <w:p w:rsidR="00E64016" w:rsidRPr="00E64016" w:rsidRDefault="00E64016" w:rsidP="00E64016">
      <w:pPr>
        <w:spacing w:line="360" w:lineRule="auto"/>
        <w:ind w:left="2880" w:firstLine="720"/>
        <w:jc w:val="both"/>
        <w:rPr>
          <w:rFonts w:ascii="Times New Roman" w:hAnsi="Times New Roman" w:cs="Times New Roman"/>
          <w:sz w:val="24"/>
          <w:szCs w:val="24"/>
        </w:rPr>
      </w:pPr>
    </w:p>
    <w:p w:rsidR="00E64016" w:rsidRPr="00E64016" w:rsidRDefault="00E64016" w:rsidP="00E64016">
      <w:pPr>
        <w:spacing w:line="360" w:lineRule="auto"/>
        <w:ind w:left="2880" w:firstLine="720"/>
        <w:jc w:val="both"/>
        <w:rPr>
          <w:rFonts w:ascii="Times New Roman" w:hAnsi="Times New Roman" w:cs="Times New Roman"/>
          <w:sz w:val="24"/>
          <w:szCs w:val="24"/>
        </w:rPr>
      </w:pPr>
    </w:p>
    <w:p w:rsidR="00E64016" w:rsidRDefault="00E64016" w:rsidP="00E64016">
      <w:pPr>
        <w:spacing w:line="480" w:lineRule="auto"/>
        <w:jc w:val="center"/>
        <w:rPr>
          <w:rFonts w:ascii="Times New Roman" w:hAnsi="Times New Roman" w:cs="Times New Roman"/>
          <w:b/>
          <w:sz w:val="24"/>
          <w:szCs w:val="24"/>
        </w:rPr>
      </w:pPr>
    </w:p>
    <w:p w:rsidR="00E64016" w:rsidRDefault="00E64016" w:rsidP="00E64016">
      <w:pPr>
        <w:spacing w:line="480" w:lineRule="auto"/>
        <w:jc w:val="center"/>
        <w:rPr>
          <w:rFonts w:ascii="Times New Roman" w:hAnsi="Times New Roman" w:cs="Times New Roman"/>
          <w:b/>
          <w:sz w:val="24"/>
          <w:szCs w:val="24"/>
        </w:rPr>
      </w:pPr>
    </w:p>
    <w:p w:rsidR="00E64016" w:rsidRDefault="00E64016" w:rsidP="00E64016">
      <w:pPr>
        <w:spacing w:after="0" w:line="480" w:lineRule="auto"/>
        <w:jc w:val="center"/>
        <w:rPr>
          <w:rFonts w:ascii="Times New Roman" w:hAnsi="Times New Roman" w:cs="Times New Roman"/>
          <w:b/>
          <w:sz w:val="24"/>
          <w:szCs w:val="24"/>
        </w:rPr>
      </w:pPr>
    </w:p>
    <w:p w:rsidR="00E64016" w:rsidRPr="00E64016" w:rsidRDefault="00E64016" w:rsidP="00E64016">
      <w:pPr>
        <w:spacing w:after="0" w:line="480" w:lineRule="auto"/>
        <w:jc w:val="center"/>
        <w:rPr>
          <w:rFonts w:ascii="Times New Roman" w:hAnsi="Times New Roman" w:cs="Times New Roman"/>
          <w:b/>
          <w:sz w:val="24"/>
          <w:szCs w:val="24"/>
        </w:rPr>
      </w:pPr>
      <w:r w:rsidRPr="00E64016">
        <w:rPr>
          <w:rFonts w:ascii="Times New Roman" w:hAnsi="Times New Roman" w:cs="Times New Roman"/>
          <w:b/>
          <w:sz w:val="24"/>
          <w:szCs w:val="24"/>
        </w:rPr>
        <w:lastRenderedPageBreak/>
        <w:t>INTRODUCTION</w:t>
      </w:r>
    </w:p>
    <w:p w:rsidR="00E64016" w:rsidRPr="00E64016" w:rsidRDefault="00E64016" w:rsidP="00E64016">
      <w:pPr>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treatment of schistosomiasis mansoni has been transformed by the introduction of praziquantel (PZQ), which has a broad spectrum of activity against all the species of schistosomes pathogenic to humans (Andrews, 1981; Kokaliaris </w:t>
      </w:r>
      <w:r w:rsidRPr="00E64016">
        <w:rPr>
          <w:rFonts w:ascii="Times New Roman" w:hAnsi="Times New Roman" w:cs="Times New Roman"/>
          <w:i/>
          <w:sz w:val="24"/>
          <w:szCs w:val="24"/>
        </w:rPr>
        <w:t>et</w:t>
      </w:r>
      <w:r w:rsidRPr="00E64016">
        <w:rPr>
          <w:rFonts w:ascii="Times New Roman" w:hAnsi="Times New Roman" w:cs="Times New Roman"/>
          <w:sz w:val="24"/>
          <w:szCs w:val="24"/>
        </w:rPr>
        <w:t xml:space="preserve"> </w:t>
      </w:r>
      <w:r w:rsidRPr="00E64016">
        <w:rPr>
          <w:rFonts w:ascii="Times New Roman" w:hAnsi="Times New Roman" w:cs="Times New Roman"/>
          <w:i/>
          <w:sz w:val="24"/>
          <w:szCs w:val="24"/>
        </w:rPr>
        <w:t>al</w:t>
      </w:r>
      <w:r w:rsidRPr="00E64016">
        <w:rPr>
          <w:rFonts w:ascii="Times New Roman" w:hAnsi="Times New Roman" w:cs="Times New Roman"/>
          <w:sz w:val="24"/>
          <w:szCs w:val="24"/>
        </w:rPr>
        <w:t xml:space="preserve">., 2022). The main risk associated with extensive reliance on one, well-tolerated, orally administrable drug which is highly effective and safe to use as a single dose (Davis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1979) is the development of resistance. Such resistance is more likely to occur as unregulated use of the drug, often in sub-curative doses, becomes more frequent.</w:t>
      </w:r>
    </w:p>
    <w:p w:rsidR="00E64016" w:rsidRPr="00E64016" w:rsidRDefault="00E64016" w:rsidP="00E64016">
      <w:pPr>
        <w:spacing w:line="480" w:lineRule="auto"/>
        <w:ind w:firstLine="720"/>
        <w:jc w:val="both"/>
        <w:rPr>
          <w:rFonts w:ascii="Times New Roman" w:hAnsi="Times New Roman" w:cs="Times New Roman"/>
          <w:sz w:val="24"/>
          <w:szCs w:val="24"/>
        </w:rPr>
      </w:pPr>
      <w:r w:rsidRPr="00E64016">
        <w:rPr>
          <w:rFonts w:ascii="Times New Roman" w:hAnsi="Times New Roman" w:cs="Times New Roman"/>
          <w:sz w:val="24"/>
          <w:szCs w:val="24"/>
        </w:rPr>
        <w:t xml:space="preserve">The earliest suspicion of resistance developing in schistosomes was reported by Davis (1966), who observed that patients infected with </w:t>
      </w:r>
      <w:r w:rsidRPr="00E64016">
        <w:rPr>
          <w:rFonts w:ascii="Times New Roman" w:hAnsi="Times New Roman" w:cs="Times New Roman"/>
          <w:i/>
          <w:iCs/>
          <w:sz w:val="24"/>
          <w:szCs w:val="24"/>
        </w:rPr>
        <w:t>Schistosoma haematobium</w:t>
      </w:r>
      <w:r w:rsidRPr="00E64016">
        <w:rPr>
          <w:rFonts w:ascii="Times New Roman" w:hAnsi="Times New Roman" w:cs="Times New Roman"/>
          <w:sz w:val="24"/>
          <w:szCs w:val="24"/>
        </w:rPr>
        <w:t xml:space="preserve"> who had been treated with niridazole for the second time were less likely to be cured that those who had taken the drug for the very first time. Since then, the resistance of human strains of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to various schistosomicidal drugs has been documented, largely as treatment failures (Cioli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1995; Fallon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1995; Stelma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1995).</w:t>
      </w:r>
    </w:p>
    <w:p w:rsidR="00E64016" w:rsidRPr="00E64016" w:rsidRDefault="00E64016" w:rsidP="00E64016">
      <w:pPr>
        <w:spacing w:line="480" w:lineRule="auto"/>
        <w:ind w:firstLine="720"/>
        <w:jc w:val="both"/>
        <w:rPr>
          <w:rFonts w:ascii="Times New Roman" w:hAnsi="Times New Roman" w:cs="Times New Roman"/>
          <w:sz w:val="24"/>
          <w:szCs w:val="24"/>
        </w:rPr>
      </w:pPr>
      <w:r w:rsidRPr="00E64016">
        <w:rPr>
          <w:rFonts w:ascii="Times New Roman" w:hAnsi="Times New Roman" w:cs="Times New Roman"/>
          <w:sz w:val="24"/>
          <w:szCs w:val="24"/>
        </w:rPr>
        <w:t xml:space="preserve">The development in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of resistance to PZQ might be anticipated in countries where the drug has been used aggressively for more than twenty years (Ismail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1999; Muthoni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2018). As yet, however, there appears to be no conclusively evidence of resistance to PZQ alone occurring in the field (Katz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1991; WHO, 1999). The expected appearance of PZQ-resistance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in a country like Nigeria, where control of Schistosomiasis mansoni by mass chemotherapy is being attempted in the absence of effective drug regulation (Mafe and Olawuyi, 1998, Anon., 1999; Oyeyemi </w:t>
      </w:r>
      <w:r w:rsidRPr="00E64016">
        <w:rPr>
          <w:rFonts w:ascii="Times New Roman" w:hAnsi="Times New Roman" w:cs="Times New Roman"/>
          <w:i/>
          <w:sz w:val="24"/>
          <w:szCs w:val="24"/>
        </w:rPr>
        <w:t>et</w:t>
      </w:r>
      <w:r w:rsidRPr="00E64016">
        <w:rPr>
          <w:rFonts w:ascii="Times New Roman" w:hAnsi="Times New Roman" w:cs="Times New Roman"/>
          <w:sz w:val="24"/>
          <w:szCs w:val="24"/>
        </w:rPr>
        <w:t xml:space="preserve"> </w:t>
      </w:r>
      <w:r w:rsidRPr="00E64016">
        <w:rPr>
          <w:rFonts w:ascii="Times New Roman" w:hAnsi="Times New Roman" w:cs="Times New Roman"/>
          <w:i/>
          <w:sz w:val="24"/>
          <w:szCs w:val="24"/>
        </w:rPr>
        <w:t>al</w:t>
      </w:r>
      <w:r w:rsidRPr="00E64016">
        <w:rPr>
          <w:rFonts w:ascii="Times New Roman" w:hAnsi="Times New Roman" w:cs="Times New Roman"/>
          <w:sz w:val="24"/>
          <w:szCs w:val="24"/>
        </w:rPr>
        <w:t xml:space="preserve">, 2018) will ultimately create a major socio-economic and public health problem. The aim of the present study was to see how rapidly resistance to PZQ could be induced in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by giving sub-curative doses of the drug to mice infected with this parasite. </w:t>
      </w:r>
    </w:p>
    <w:p w:rsidR="00E64016" w:rsidRPr="00E64016" w:rsidRDefault="00E64016" w:rsidP="00E64016">
      <w:pPr>
        <w:spacing w:line="360" w:lineRule="auto"/>
        <w:rPr>
          <w:rFonts w:ascii="Times New Roman" w:hAnsi="Times New Roman" w:cs="Times New Roman"/>
          <w:sz w:val="24"/>
          <w:szCs w:val="24"/>
        </w:rPr>
      </w:pPr>
      <w:r w:rsidRPr="00E64016">
        <w:rPr>
          <w:rFonts w:ascii="Times New Roman" w:hAnsi="Times New Roman" w:cs="Times New Roman"/>
          <w:sz w:val="24"/>
          <w:szCs w:val="24"/>
        </w:rPr>
        <w:t xml:space="preserve">                              </w:t>
      </w:r>
      <w:r w:rsidRPr="00E64016">
        <w:rPr>
          <w:rFonts w:ascii="Times New Roman" w:hAnsi="Times New Roman" w:cs="Times New Roman"/>
          <w:sz w:val="24"/>
          <w:szCs w:val="24"/>
        </w:rPr>
        <w:tab/>
      </w:r>
      <w:r w:rsidRPr="00E64016">
        <w:rPr>
          <w:rFonts w:ascii="Times New Roman" w:hAnsi="Times New Roman" w:cs="Times New Roman"/>
          <w:sz w:val="24"/>
          <w:szCs w:val="24"/>
        </w:rPr>
        <w:tab/>
        <w:t xml:space="preserve">        </w:t>
      </w:r>
    </w:p>
    <w:p w:rsidR="00E64016" w:rsidRDefault="00E64016" w:rsidP="00E64016">
      <w:pPr>
        <w:spacing w:line="360" w:lineRule="auto"/>
        <w:jc w:val="center"/>
        <w:rPr>
          <w:rFonts w:ascii="Times New Roman" w:hAnsi="Times New Roman" w:cs="Times New Roman"/>
          <w:b/>
          <w:sz w:val="24"/>
          <w:szCs w:val="24"/>
        </w:rPr>
      </w:pPr>
    </w:p>
    <w:p w:rsidR="00E64016" w:rsidRDefault="00E64016" w:rsidP="00E64016">
      <w:pPr>
        <w:spacing w:line="360" w:lineRule="auto"/>
        <w:jc w:val="center"/>
        <w:rPr>
          <w:rFonts w:ascii="Times New Roman" w:hAnsi="Times New Roman" w:cs="Times New Roman"/>
          <w:b/>
          <w:sz w:val="24"/>
          <w:szCs w:val="24"/>
        </w:rPr>
      </w:pPr>
    </w:p>
    <w:p w:rsidR="00E64016" w:rsidRPr="00E64016" w:rsidRDefault="00E64016" w:rsidP="00E64016">
      <w:pPr>
        <w:spacing w:line="360" w:lineRule="auto"/>
        <w:jc w:val="center"/>
        <w:rPr>
          <w:rFonts w:ascii="Times New Roman" w:hAnsi="Times New Roman" w:cs="Times New Roman"/>
          <w:b/>
          <w:sz w:val="24"/>
          <w:szCs w:val="24"/>
        </w:rPr>
      </w:pPr>
      <w:r w:rsidRPr="00E64016">
        <w:rPr>
          <w:rFonts w:ascii="Times New Roman" w:hAnsi="Times New Roman" w:cs="Times New Roman"/>
          <w:b/>
          <w:sz w:val="24"/>
          <w:szCs w:val="24"/>
        </w:rPr>
        <w:lastRenderedPageBreak/>
        <w:t xml:space="preserve">ANIMALS </w:t>
      </w:r>
      <w:smartTag w:uri="urn:schemas-microsoft-com:office:smarttags" w:element="stockticker">
        <w:r w:rsidRPr="00E64016">
          <w:rPr>
            <w:rFonts w:ascii="Times New Roman" w:hAnsi="Times New Roman" w:cs="Times New Roman"/>
            <w:b/>
            <w:sz w:val="24"/>
            <w:szCs w:val="24"/>
          </w:rPr>
          <w:t>AND</w:t>
        </w:r>
      </w:smartTag>
      <w:r w:rsidRPr="00E64016">
        <w:rPr>
          <w:rFonts w:ascii="Times New Roman" w:hAnsi="Times New Roman" w:cs="Times New Roman"/>
          <w:b/>
          <w:sz w:val="24"/>
          <w:szCs w:val="24"/>
        </w:rPr>
        <w:t xml:space="preserve"> METHODS</w:t>
      </w:r>
    </w:p>
    <w:p w:rsidR="00E64016" w:rsidRPr="00E64016" w:rsidRDefault="00E64016" w:rsidP="00E64016">
      <w:pPr>
        <w:pStyle w:val="Heading2"/>
        <w:spacing w:line="360" w:lineRule="auto"/>
        <w:rPr>
          <w:b w:val="0"/>
          <w:sz w:val="24"/>
        </w:rPr>
      </w:pPr>
      <w:r w:rsidRPr="00E64016">
        <w:rPr>
          <w:sz w:val="24"/>
        </w:rPr>
        <w:t>Mice</w:t>
      </w:r>
      <w:r w:rsidRPr="00E64016">
        <w:rPr>
          <w:b w:val="0"/>
          <w:sz w:val="24"/>
        </w:rPr>
        <w:t xml:space="preserve"> </w:t>
      </w:r>
    </w:p>
    <w:p w:rsidR="00E64016" w:rsidRPr="00E64016" w:rsidRDefault="00E64016" w:rsidP="00E64016">
      <w:pPr>
        <w:spacing w:line="480" w:lineRule="auto"/>
        <w:ind w:firstLine="720"/>
        <w:jc w:val="both"/>
        <w:rPr>
          <w:rFonts w:ascii="Times New Roman" w:hAnsi="Times New Roman" w:cs="Times New Roman"/>
          <w:sz w:val="24"/>
          <w:szCs w:val="24"/>
        </w:rPr>
      </w:pPr>
      <w:r w:rsidRPr="00E64016">
        <w:rPr>
          <w:rFonts w:ascii="Times New Roman" w:hAnsi="Times New Roman" w:cs="Times New Roman"/>
          <w:sz w:val="24"/>
          <w:szCs w:val="24"/>
        </w:rPr>
        <w:t xml:space="preserve">Six-week old, albino mice each, weighing between 20 and 25g were used. They were purchased from the </w:t>
      </w:r>
      <w:smartTag w:uri="urn:schemas-microsoft-com:office:smarttags" w:element="PlaceName">
        <w:r w:rsidRPr="00E64016">
          <w:rPr>
            <w:rFonts w:ascii="Times New Roman" w:hAnsi="Times New Roman" w:cs="Times New Roman"/>
            <w:sz w:val="24"/>
            <w:szCs w:val="24"/>
          </w:rPr>
          <w:t>Animal</w:t>
        </w:r>
      </w:smartTag>
      <w:r w:rsidRPr="00E64016">
        <w:rPr>
          <w:rFonts w:ascii="Times New Roman" w:hAnsi="Times New Roman" w:cs="Times New Roman"/>
          <w:sz w:val="24"/>
          <w:szCs w:val="24"/>
        </w:rPr>
        <w:t xml:space="preserve"> </w:t>
      </w:r>
      <w:smartTag w:uri="urn:schemas-microsoft-com:office:smarttags" w:element="PlaceType">
        <w:r w:rsidRPr="00E64016">
          <w:rPr>
            <w:rFonts w:ascii="Times New Roman" w:hAnsi="Times New Roman" w:cs="Times New Roman"/>
            <w:sz w:val="24"/>
            <w:szCs w:val="24"/>
          </w:rPr>
          <w:t>Center</w:t>
        </w:r>
      </w:smartTag>
      <w:r w:rsidRPr="00E64016">
        <w:rPr>
          <w:rFonts w:ascii="Times New Roman" w:hAnsi="Times New Roman" w:cs="Times New Roman"/>
          <w:sz w:val="24"/>
          <w:szCs w:val="24"/>
        </w:rPr>
        <w:t xml:space="preserve"> of the </w:t>
      </w:r>
      <w:smartTag w:uri="urn:schemas-microsoft-com:office:smarttags" w:element="PlaceType">
        <w:r w:rsidRPr="00E64016">
          <w:rPr>
            <w:rFonts w:ascii="Times New Roman" w:hAnsi="Times New Roman" w:cs="Times New Roman"/>
            <w:sz w:val="24"/>
            <w:szCs w:val="24"/>
          </w:rPr>
          <w:t>College</w:t>
        </w:r>
      </w:smartTag>
      <w:r w:rsidRPr="00E64016">
        <w:rPr>
          <w:rFonts w:ascii="Times New Roman" w:hAnsi="Times New Roman" w:cs="Times New Roman"/>
          <w:sz w:val="24"/>
          <w:szCs w:val="24"/>
        </w:rPr>
        <w:t xml:space="preserve"> of </w:t>
      </w:r>
      <w:smartTag w:uri="urn:schemas-microsoft-com:office:smarttags" w:element="PlaceName">
        <w:r w:rsidRPr="00E64016">
          <w:rPr>
            <w:rFonts w:ascii="Times New Roman" w:hAnsi="Times New Roman" w:cs="Times New Roman"/>
            <w:sz w:val="24"/>
            <w:szCs w:val="24"/>
          </w:rPr>
          <w:t>Medicine</w:t>
        </w:r>
      </w:smartTag>
      <w:r w:rsidRPr="00E64016">
        <w:rPr>
          <w:rFonts w:ascii="Times New Roman" w:hAnsi="Times New Roman" w:cs="Times New Roman"/>
          <w:sz w:val="24"/>
          <w:szCs w:val="24"/>
        </w:rPr>
        <w:t xml:space="preserve"> of the </w:t>
      </w:r>
      <w:smartTag w:uri="urn:schemas-microsoft-com:office:smarttags" w:element="place">
        <w:smartTag w:uri="urn:schemas-microsoft-com:office:smarttags" w:element="PlaceType">
          <w:r w:rsidRPr="00E64016">
            <w:rPr>
              <w:rFonts w:ascii="Times New Roman" w:hAnsi="Times New Roman" w:cs="Times New Roman"/>
              <w:sz w:val="24"/>
              <w:szCs w:val="24"/>
            </w:rPr>
            <w:t>University</w:t>
          </w:r>
        </w:smartTag>
        <w:r w:rsidRPr="00E64016">
          <w:rPr>
            <w:rFonts w:ascii="Times New Roman" w:hAnsi="Times New Roman" w:cs="Times New Roman"/>
            <w:sz w:val="24"/>
            <w:szCs w:val="24"/>
          </w:rPr>
          <w:t xml:space="preserve"> of </w:t>
        </w:r>
        <w:smartTag w:uri="urn:schemas-microsoft-com:office:smarttags" w:element="PlaceName">
          <w:r w:rsidRPr="00E64016">
            <w:rPr>
              <w:rFonts w:ascii="Times New Roman" w:hAnsi="Times New Roman" w:cs="Times New Roman"/>
              <w:sz w:val="24"/>
              <w:szCs w:val="24"/>
            </w:rPr>
            <w:t>Lagos</w:t>
          </w:r>
        </w:smartTag>
      </w:smartTag>
      <w:r w:rsidRPr="00E64016">
        <w:rPr>
          <w:rFonts w:ascii="Times New Roman" w:hAnsi="Times New Roman" w:cs="Times New Roman"/>
          <w:sz w:val="24"/>
          <w:szCs w:val="24"/>
        </w:rPr>
        <w:t xml:space="preserve">, housed in polycarbonate cages with sawdust bedding, fed on a conventional, pelleted diet and supplied with clean tap water </w:t>
      </w:r>
      <w:r w:rsidRPr="00E64016">
        <w:rPr>
          <w:rFonts w:ascii="Times New Roman" w:hAnsi="Times New Roman" w:cs="Times New Roman"/>
          <w:i/>
          <w:iCs/>
          <w:sz w:val="24"/>
          <w:szCs w:val="24"/>
        </w:rPr>
        <w:t>ad libitum</w:t>
      </w:r>
      <w:r w:rsidRPr="00E64016">
        <w:rPr>
          <w:rFonts w:ascii="Times New Roman" w:hAnsi="Times New Roman" w:cs="Times New Roman"/>
          <w:sz w:val="24"/>
          <w:szCs w:val="24"/>
        </w:rPr>
        <w:t xml:space="preserve">. </w:t>
      </w:r>
    </w:p>
    <w:p w:rsidR="00E64016" w:rsidRPr="00E64016" w:rsidRDefault="00E64016" w:rsidP="00E64016">
      <w:pPr>
        <w:pStyle w:val="Heading3"/>
        <w:spacing w:line="360" w:lineRule="auto"/>
        <w:rPr>
          <w:b w:val="0"/>
          <w:sz w:val="24"/>
        </w:rPr>
      </w:pPr>
      <w:r w:rsidRPr="00E64016">
        <w:rPr>
          <w:sz w:val="24"/>
        </w:rPr>
        <w:t>Snails and</w:t>
      </w:r>
      <w:r w:rsidRPr="00E64016">
        <w:rPr>
          <w:b w:val="0"/>
          <w:sz w:val="24"/>
        </w:rPr>
        <w:t xml:space="preserve"> </w:t>
      </w:r>
      <w:r w:rsidRPr="00E64016">
        <w:rPr>
          <w:sz w:val="24"/>
        </w:rPr>
        <w:t>Parasites</w:t>
      </w:r>
      <w:r w:rsidRPr="00E64016">
        <w:rPr>
          <w:b w:val="0"/>
          <w:sz w:val="24"/>
        </w:rPr>
        <w:t xml:space="preserve"> </w:t>
      </w:r>
    </w:p>
    <w:p w:rsidR="00E64016" w:rsidRPr="00E64016" w:rsidRDefault="00E64016" w:rsidP="00E64016">
      <w:pPr>
        <w:spacing w:line="480" w:lineRule="auto"/>
        <w:ind w:firstLine="720"/>
        <w:jc w:val="both"/>
        <w:rPr>
          <w:rFonts w:ascii="Times New Roman" w:hAnsi="Times New Roman" w:cs="Times New Roman"/>
          <w:sz w:val="24"/>
          <w:szCs w:val="24"/>
        </w:rPr>
      </w:pPr>
      <w:r w:rsidRPr="00E64016">
        <w:rPr>
          <w:rFonts w:ascii="Times New Roman" w:hAnsi="Times New Roman" w:cs="Times New Roman"/>
          <w:sz w:val="24"/>
          <w:szCs w:val="24"/>
        </w:rPr>
        <w:t xml:space="preserve">The cercariae used were of Nigerian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and were obtained from experimentally infected </w:t>
      </w:r>
      <w:r w:rsidRPr="00E64016">
        <w:rPr>
          <w:rFonts w:ascii="Times New Roman" w:hAnsi="Times New Roman" w:cs="Times New Roman"/>
          <w:i/>
          <w:iCs/>
          <w:sz w:val="24"/>
          <w:szCs w:val="24"/>
        </w:rPr>
        <w:t>Biomphalaria pfeifferi</w:t>
      </w:r>
      <w:r w:rsidRPr="00E64016">
        <w:rPr>
          <w:rFonts w:ascii="Times New Roman" w:hAnsi="Times New Roman" w:cs="Times New Roman"/>
          <w:sz w:val="24"/>
          <w:szCs w:val="24"/>
        </w:rPr>
        <w:t xml:space="preserve">.  </w:t>
      </w:r>
    </w:p>
    <w:p w:rsidR="00E64016" w:rsidRPr="00E64016" w:rsidRDefault="00E64016" w:rsidP="00E64016">
      <w:pPr>
        <w:pStyle w:val="Heading3"/>
        <w:spacing w:line="480" w:lineRule="auto"/>
        <w:rPr>
          <w:sz w:val="24"/>
        </w:rPr>
      </w:pPr>
      <w:r w:rsidRPr="00E64016">
        <w:rPr>
          <w:sz w:val="24"/>
        </w:rPr>
        <w:t xml:space="preserve">Infection and Induction of Resistance  </w:t>
      </w:r>
    </w:p>
    <w:p w:rsidR="00E64016" w:rsidRPr="00E64016" w:rsidRDefault="00E64016" w:rsidP="00E64016">
      <w:pPr>
        <w:pStyle w:val="BodyText"/>
        <w:ind w:firstLine="720"/>
        <w:rPr>
          <w:sz w:val="24"/>
        </w:rPr>
      </w:pPr>
      <w:r w:rsidRPr="00E64016">
        <w:rPr>
          <w:sz w:val="24"/>
        </w:rPr>
        <w:t xml:space="preserve">Eighty mice, in eight groups of 10 mice each, were each infected with 150 </w:t>
      </w:r>
      <w:r w:rsidRPr="00E64016">
        <w:rPr>
          <w:i/>
          <w:iCs/>
          <w:sz w:val="24"/>
        </w:rPr>
        <w:t>S. mansoni</w:t>
      </w:r>
      <w:r w:rsidRPr="00E64016">
        <w:rPr>
          <w:sz w:val="24"/>
        </w:rPr>
        <w:t xml:space="preserve"> cercariae (Webbe and James, 1971), maintained until their parasites were adult worms, and then left untreated (one group of negative controls) or given PZQ in various doses and regimens. As positive controls, the mice in one group were each only given a single (curative) dose of 40 mg PZQ/kg on day 53 post-infection and sacrificed on day 63. The mice in another three groups were each given three low (sub-curative) doses (of 2 mg/kg in one group, 4 mg/kg in another, and 8 mg/kg in the third) on days 37, 49 and 56 post-infection and then the normally curative dose (40 mg/kg) on day 63 before being sacrificed on day 73.  The mice in the remaining three groups were each treated five times (on day 37, 49, 58, 67 and 76 post-infection) with sub-curative doses (again of 2, 4 or 8 mg/kg) and then given the normally curative dose on the day 80 before being sacrificed on day 90.  The ten (10) negative-control mice were sacrificed on day 73 or 90 post-infection. Immediately after being sacrificed, all the mice were checked for adult </w:t>
      </w:r>
      <w:r w:rsidRPr="00E64016">
        <w:rPr>
          <w:i/>
          <w:iCs/>
          <w:sz w:val="24"/>
        </w:rPr>
        <w:t>S. mansoni</w:t>
      </w:r>
      <w:r w:rsidRPr="00E64016">
        <w:rPr>
          <w:sz w:val="24"/>
        </w:rPr>
        <w:t xml:space="preserve"> in their mesenteries and liver, using the method of </w:t>
      </w:r>
      <w:smartTag w:uri="urn:schemas:contacts" w:element="GivenName">
        <w:r w:rsidRPr="00E64016">
          <w:rPr>
            <w:sz w:val="24"/>
          </w:rPr>
          <w:t>Wilson</w:t>
        </w:r>
      </w:smartTag>
      <w:r w:rsidRPr="00E64016">
        <w:rPr>
          <w:sz w:val="24"/>
        </w:rPr>
        <w:t xml:space="preserve"> and Coulson (1986). Unpaired worms in the liver and mesenteries of each mouse were counted. </w:t>
      </w:r>
    </w:p>
    <w:p w:rsidR="00E64016" w:rsidRDefault="00E64016" w:rsidP="00E64016">
      <w:pPr>
        <w:pStyle w:val="BodyText"/>
        <w:spacing w:line="360" w:lineRule="auto"/>
        <w:rPr>
          <w:b/>
          <w:sz w:val="24"/>
        </w:rPr>
      </w:pPr>
    </w:p>
    <w:p w:rsidR="00E64016" w:rsidRDefault="00E64016" w:rsidP="00E64016">
      <w:pPr>
        <w:pStyle w:val="BodyText"/>
        <w:spacing w:line="360" w:lineRule="auto"/>
        <w:rPr>
          <w:b/>
          <w:sz w:val="24"/>
        </w:rPr>
      </w:pPr>
    </w:p>
    <w:p w:rsidR="00E91028" w:rsidRDefault="00E91028" w:rsidP="00E64016">
      <w:pPr>
        <w:pStyle w:val="BodyText"/>
        <w:spacing w:line="360" w:lineRule="auto"/>
        <w:rPr>
          <w:b/>
          <w:sz w:val="24"/>
        </w:rPr>
      </w:pPr>
    </w:p>
    <w:p w:rsidR="00E64016" w:rsidRPr="00E64016" w:rsidRDefault="00E64016" w:rsidP="00E64016">
      <w:pPr>
        <w:pStyle w:val="BodyText"/>
        <w:spacing w:line="360" w:lineRule="auto"/>
        <w:rPr>
          <w:b/>
          <w:sz w:val="24"/>
        </w:rPr>
      </w:pPr>
      <w:r w:rsidRPr="00E64016">
        <w:rPr>
          <w:b/>
          <w:sz w:val="24"/>
        </w:rPr>
        <w:lastRenderedPageBreak/>
        <w:t>Statistical Analysis</w:t>
      </w:r>
    </w:p>
    <w:p w:rsidR="00E64016" w:rsidRPr="00E64016" w:rsidRDefault="00E64016" w:rsidP="00E64016">
      <w:pPr>
        <w:pStyle w:val="BodyText"/>
        <w:ind w:firstLine="720"/>
        <w:rPr>
          <w:sz w:val="24"/>
        </w:rPr>
      </w:pPr>
      <w:r w:rsidRPr="00E64016">
        <w:rPr>
          <w:sz w:val="24"/>
        </w:rPr>
        <w:t>The percentage reductions in worm burdens in the liver or mesenteries, compared with those recovered from the infected but untreated controls, were then calculated as follows:</w:t>
      </w:r>
    </w:p>
    <w:p w:rsidR="00E64016" w:rsidRPr="00E64016" w:rsidRDefault="00E64016" w:rsidP="00E64016">
      <w:pPr>
        <w:pStyle w:val="BodyText"/>
        <w:spacing w:line="360" w:lineRule="auto"/>
        <w:rPr>
          <w:sz w:val="24"/>
        </w:rPr>
      </w:pPr>
      <w:r w:rsidRPr="00E64016">
        <w:rPr>
          <w:sz w:val="24"/>
        </w:rPr>
        <w:t>100 - (100 t/c)</w:t>
      </w:r>
    </w:p>
    <w:p w:rsidR="00E64016" w:rsidRPr="00E64016" w:rsidRDefault="00E64016" w:rsidP="00E64016">
      <w:pPr>
        <w:pStyle w:val="BodyText"/>
        <w:spacing w:line="360" w:lineRule="auto"/>
        <w:rPr>
          <w:sz w:val="24"/>
        </w:rPr>
      </w:pPr>
      <w:r w:rsidRPr="00E64016">
        <w:rPr>
          <w:sz w:val="24"/>
        </w:rPr>
        <w:t>Where:</w:t>
      </w:r>
    </w:p>
    <w:p w:rsidR="00E64016" w:rsidRPr="00E64016" w:rsidRDefault="00E64016" w:rsidP="00E64016">
      <w:pPr>
        <w:pStyle w:val="BodyText"/>
        <w:ind w:left="810" w:hanging="810"/>
        <w:rPr>
          <w:sz w:val="24"/>
        </w:rPr>
      </w:pPr>
      <w:r w:rsidRPr="00E64016">
        <w:rPr>
          <w:sz w:val="24"/>
        </w:rPr>
        <w:t>C =</w:t>
      </w:r>
      <w:r w:rsidRPr="00E64016">
        <w:rPr>
          <w:sz w:val="24"/>
        </w:rPr>
        <w:tab/>
        <w:t>mean number of worms in the infected, untreated mice sacrificed on day 73 (for comparisons with the mice given three low doses) or 90 (for comparisons with the mice given five low doses)</w:t>
      </w:r>
    </w:p>
    <w:p w:rsidR="00E64016" w:rsidRPr="00E64016" w:rsidRDefault="00E64016" w:rsidP="00E64016">
      <w:pPr>
        <w:pStyle w:val="BodyText"/>
        <w:spacing w:line="360" w:lineRule="auto"/>
        <w:ind w:left="810" w:hanging="810"/>
        <w:rPr>
          <w:sz w:val="24"/>
        </w:rPr>
      </w:pPr>
      <w:r w:rsidRPr="00E64016">
        <w:rPr>
          <w:sz w:val="24"/>
        </w:rPr>
        <w:t>T =</w:t>
      </w:r>
      <w:r w:rsidRPr="00E64016">
        <w:rPr>
          <w:sz w:val="24"/>
        </w:rPr>
        <w:tab/>
        <w:t>mean number in the mice in the test group.</w:t>
      </w:r>
    </w:p>
    <w:p w:rsidR="00E64016" w:rsidRPr="00E64016" w:rsidRDefault="00E64016" w:rsidP="00E64016">
      <w:pPr>
        <w:pStyle w:val="BodyText"/>
        <w:spacing w:line="360" w:lineRule="auto"/>
        <w:ind w:left="810" w:hanging="810"/>
        <w:rPr>
          <w:sz w:val="24"/>
        </w:rPr>
      </w:pPr>
    </w:p>
    <w:p w:rsidR="00E64016" w:rsidRPr="00E64016" w:rsidRDefault="00E64016" w:rsidP="00E64016">
      <w:pPr>
        <w:pStyle w:val="BodyText"/>
        <w:ind w:firstLine="720"/>
        <w:rPr>
          <w:sz w:val="24"/>
        </w:rPr>
      </w:pPr>
      <w:r w:rsidRPr="00E64016">
        <w:rPr>
          <w:sz w:val="24"/>
        </w:rPr>
        <w:t>A percentage reduction that is less than that seen in the positive controls (i.e. the infected mice treated only once, with 40 mg PZQ/kg) was considered indicative of resistance to the drug. Mean worm recoveries were compared using Student’s t-tests.</w:t>
      </w:r>
    </w:p>
    <w:p w:rsidR="00E64016" w:rsidRPr="00E64016" w:rsidRDefault="00E64016" w:rsidP="00E64016">
      <w:pPr>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r w:rsidRPr="00E64016">
        <w:rPr>
          <w:rFonts w:ascii="Times New Roman" w:hAnsi="Times New Roman" w:cs="Times New Roman"/>
          <w:sz w:val="24"/>
          <w:szCs w:val="24"/>
        </w:rPr>
        <w:t xml:space="preserve">                        </w:t>
      </w:r>
      <w:r w:rsidRPr="00E64016">
        <w:rPr>
          <w:rFonts w:ascii="Times New Roman" w:hAnsi="Times New Roman" w:cs="Times New Roman"/>
          <w:sz w:val="24"/>
          <w:szCs w:val="24"/>
        </w:rPr>
        <w:tab/>
      </w:r>
      <w:r w:rsidRPr="00E64016">
        <w:rPr>
          <w:rFonts w:ascii="Times New Roman" w:hAnsi="Times New Roman" w:cs="Times New Roman"/>
          <w:sz w:val="24"/>
          <w:szCs w:val="24"/>
        </w:rPr>
        <w:tab/>
      </w:r>
      <w:r w:rsidRPr="00E64016">
        <w:rPr>
          <w:rFonts w:ascii="Times New Roman" w:hAnsi="Times New Roman" w:cs="Times New Roman"/>
          <w:sz w:val="24"/>
          <w:szCs w:val="24"/>
        </w:rPr>
        <w:tab/>
        <w:t xml:space="preserve">  </w:t>
      </w:r>
      <w:r w:rsidRPr="00E64016">
        <w:rPr>
          <w:rFonts w:ascii="Times New Roman" w:hAnsi="Times New Roman" w:cs="Times New Roman"/>
          <w:sz w:val="24"/>
          <w:szCs w:val="24"/>
        </w:rPr>
        <w:tab/>
      </w: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Pr="00E64016" w:rsidRDefault="00E64016" w:rsidP="00E64016">
      <w:pPr>
        <w:tabs>
          <w:tab w:val="left" w:pos="1280"/>
        </w:tabs>
        <w:spacing w:line="360" w:lineRule="auto"/>
        <w:jc w:val="both"/>
        <w:rPr>
          <w:rFonts w:ascii="Times New Roman" w:hAnsi="Times New Roman" w:cs="Times New Roman"/>
          <w:sz w:val="24"/>
          <w:szCs w:val="24"/>
        </w:rPr>
      </w:pPr>
    </w:p>
    <w:p w:rsidR="00E64016" w:rsidRDefault="00E64016" w:rsidP="00E64016">
      <w:pPr>
        <w:tabs>
          <w:tab w:val="left" w:pos="1280"/>
        </w:tabs>
        <w:spacing w:line="360" w:lineRule="auto"/>
        <w:jc w:val="center"/>
        <w:rPr>
          <w:rFonts w:ascii="Times New Roman" w:hAnsi="Times New Roman" w:cs="Times New Roman"/>
          <w:b/>
          <w:sz w:val="24"/>
          <w:szCs w:val="24"/>
        </w:rPr>
      </w:pPr>
    </w:p>
    <w:p w:rsidR="00E64016" w:rsidRDefault="00E64016" w:rsidP="00E64016">
      <w:pPr>
        <w:tabs>
          <w:tab w:val="left" w:pos="1280"/>
        </w:tabs>
        <w:spacing w:line="360" w:lineRule="auto"/>
        <w:jc w:val="center"/>
        <w:rPr>
          <w:rFonts w:ascii="Times New Roman" w:hAnsi="Times New Roman" w:cs="Times New Roman"/>
          <w:b/>
          <w:sz w:val="24"/>
          <w:szCs w:val="24"/>
        </w:rPr>
      </w:pPr>
    </w:p>
    <w:p w:rsidR="00E64016" w:rsidRPr="00E64016" w:rsidRDefault="00E64016" w:rsidP="00E64016">
      <w:pPr>
        <w:tabs>
          <w:tab w:val="left" w:pos="1280"/>
        </w:tabs>
        <w:spacing w:line="360" w:lineRule="auto"/>
        <w:jc w:val="center"/>
        <w:rPr>
          <w:rFonts w:ascii="Times New Roman" w:hAnsi="Times New Roman" w:cs="Times New Roman"/>
          <w:sz w:val="24"/>
          <w:szCs w:val="24"/>
        </w:rPr>
      </w:pPr>
      <w:r w:rsidRPr="00E64016">
        <w:rPr>
          <w:rFonts w:ascii="Times New Roman" w:hAnsi="Times New Roman" w:cs="Times New Roman"/>
          <w:b/>
          <w:sz w:val="24"/>
          <w:szCs w:val="24"/>
        </w:rPr>
        <w:lastRenderedPageBreak/>
        <w:t>RESULTS</w:t>
      </w:r>
    </w:p>
    <w:p w:rsidR="00E64016" w:rsidRPr="00E64016" w:rsidRDefault="00E64016" w:rsidP="00E64016">
      <w:pPr>
        <w:pStyle w:val="Heading3"/>
        <w:tabs>
          <w:tab w:val="left" w:pos="1280"/>
        </w:tabs>
        <w:spacing w:line="480" w:lineRule="auto"/>
        <w:rPr>
          <w:sz w:val="24"/>
        </w:rPr>
      </w:pPr>
      <w:r w:rsidRPr="00E64016">
        <w:rPr>
          <w:sz w:val="24"/>
        </w:rPr>
        <w:t xml:space="preserve">Treatment of Mice With Three Low Doses  </w:t>
      </w:r>
    </w:p>
    <w:p w:rsidR="00E64016" w:rsidRPr="00E64016" w:rsidRDefault="00E64016" w:rsidP="00E64016">
      <w:pPr>
        <w:tabs>
          <w:tab w:val="left" w:pos="72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numbers of worms recovered from the three groups of mice each treated with three low doses of PZQ are summarized in Table 1. There was evidence of resistance in all three groups (i.e. the mean numbers of worms recovered/mouse were higher than in the mice given a single treatment of 40mg PZQ/kg). </w:t>
      </w:r>
    </w:p>
    <w:p w:rsidR="00E64016" w:rsidRPr="00E64016" w:rsidRDefault="00E64016" w:rsidP="00E64016">
      <w:pPr>
        <w:pStyle w:val="BodyTextIndent"/>
        <w:spacing w:after="0" w:line="480" w:lineRule="auto"/>
        <w:ind w:hanging="806"/>
        <w:jc w:val="both"/>
        <w:rPr>
          <w:b/>
          <w:sz w:val="24"/>
        </w:rPr>
      </w:pPr>
      <w:r w:rsidRPr="00E64016">
        <w:rPr>
          <w:b/>
          <w:sz w:val="24"/>
        </w:rPr>
        <w:t xml:space="preserve">Table 1: The mean recoveries of adult </w:t>
      </w:r>
      <w:r w:rsidRPr="00E64016">
        <w:rPr>
          <w:b/>
          <w:i/>
          <w:iCs/>
          <w:sz w:val="24"/>
        </w:rPr>
        <w:t>S. mansoni</w:t>
      </w:r>
      <w:r w:rsidRPr="00E64016">
        <w:rPr>
          <w:b/>
          <w:sz w:val="24"/>
        </w:rPr>
        <w:t xml:space="preserve"> after the administration of a normal curative dose       (i.e. 40 mg/kg) of praziquantel to mice previously exposed to three lower doses of the drug </w:t>
      </w:r>
    </w:p>
    <w:tbl>
      <w:tblPr>
        <w:tblpPr w:leftFromText="180" w:rightFromText="180" w:vertAnchor="text" w:horzAnchor="margin" w:tblpXSpec="center" w:tblpY="338"/>
        <w:tblW w:w="1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77"/>
        <w:gridCol w:w="997"/>
        <w:gridCol w:w="903"/>
        <w:gridCol w:w="903"/>
        <w:gridCol w:w="624"/>
        <w:gridCol w:w="517"/>
        <w:gridCol w:w="903"/>
        <w:gridCol w:w="903"/>
        <w:gridCol w:w="624"/>
        <w:gridCol w:w="517"/>
        <w:gridCol w:w="903"/>
        <w:gridCol w:w="903"/>
        <w:gridCol w:w="624"/>
        <w:gridCol w:w="647"/>
        <w:gridCol w:w="900"/>
      </w:tblGrid>
      <w:tr w:rsidR="00E64016" w:rsidRPr="00E64016" w:rsidTr="00E64016">
        <w:tc>
          <w:tcPr>
            <w:tcW w:w="11345" w:type="dxa"/>
            <w:gridSpan w:val="15"/>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Mean worm recoveries (worm/mouse) from the:</w:t>
            </w:r>
          </w:p>
          <w:p w:rsidR="00E64016" w:rsidRPr="00E64016" w:rsidRDefault="00E64016" w:rsidP="00E64016">
            <w:pPr>
              <w:spacing w:after="0"/>
              <w:rPr>
                <w:rFonts w:ascii="Times New Roman" w:hAnsi="Times New Roman" w:cs="Times New Roman"/>
                <w:sz w:val="24"/>
                <w:szCs w:val="24"/>
              </w:rPr>
            </w:pPr>
            <w:r w:rsidRPr="00E64016">
              <w:rPr>
                <w:rFonts w:ascii="Times New Roman" w:hAnsi="Times New Roman" w:cs="Times New Roman"/>
                <w:sz w:val="24"/>
                <w:szCs w:val="24"/>
              </w:rPr>
              <w:t xml:space="preserve">                                       Mesenteries                                  Liver                            Liver and mesenteries </w:t>
            </w:r>
          </w:p>
        </w:tc>
      </w:tr>
      <w:tr w:rsidR="00E64016" w:rsidRPr="00E64016" w:rsidTr="00E64016">
        <w:tc>
          <w:tcPr>
            <w:tcW w:w="47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Nos. of mice</w:t>
            </w:r>
          </w:p>
        </w:tc>
        <w:tc>
          <w:tcPr>
            <w:tcW w:w="99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Treatment</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64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900" w:type="dxa"/>
          </w:tcPr>
          <w:p w:rsidR="00E64016" w:rsidRPr="00E64016" w:rsidRDefault="00E64016" w:rsidP="00E64016">
            <w:pPr>
              <w:spacing w:after="0" w:line="240" w:lineRule="auto"/>
              <w:jc w:val="center"/>
              <w:rPr>
                <w:rFonts w:ascii="Times New Roman" w:hAnsi="Times New Roman" w:cs="Times New Roman"/>
                <w:sz w:val="24"/>
                <w:szCs w:val="24"/>
              </w:rPr>
            </w:pPr>
            <w:r w:rsidRPr="00E64016">
              <w:rPr>
                <w:rFonts w:ascii="Times New Roman" w:hAnsi="Times New Roman" w:cs="Times New Roman"/>
                <w:sz w:val="24"/>
                <w:szCs w:val="24"/>
              </w:rPr>
              <w:t>% reduction in recovery</w:t>
            </w:r>
          </w:p>
        </w:tc>
      </w:tr>
      <w:tr w:rsidR="00E64016" w:rsidRPr="00E64016" w:rsidTr="00E64016">
        <w:trPr>
          <w:trHeight w:val="389"/>
        </w:trPr>
        <w:tc>
          <w:tcPr>
            <w:tcW w:w="47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5</w:t>
            </w:r>
          </w:p>
        </w:tc>
        <w:tc>
          <w:tcPr>
            <w:tcW w:w="997" w:type="dxa"/>
          </w:tcPr>
          <w:p w:rsidR="00E64016" w:rsidRPr="00E64016" w:rsidRDefault="00E64016" w:rsidP="00E64016">
            <w:pPr>
              <w:spacing w:after="0" w:line="480" w:lineRule="auto"/>
              <w:rPr>
                <w:rFonts w:ascii="Times New Roman" w:hAnsi="Times New Roman" w:cs="Times New Roman"/>
                <w:sz w:val="24"/>
                <w:szCs w:val="24"/>
              </w:rPr>
            </w:pPr>
            <w:r w:rsidRPr="00E64016">
              <w:rPr>
                <w:rFonts w:ascii="Times New Roman" w:hAnsi="Times New Roman" w:cs="Times New Roman"/>
                <w:sz w:val="24"/>
                <w:szCs w:val="24"/>
              </w:rPr>
              <w:t>None</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6.7</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6.7</w:t>
            </w:r>
          </w:p>
        </w:tc>
        <w:tc>
          <w:tcPr>
            <w:tcW w:w="624"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10.3</w:t>
            </w:r>
          </w:p>
        </w:tc>
        <w:tc>
          <w:tcPr>
            <w:tcW w:w="51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34.0</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53.0</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20.7</w:t>
            </w:r>
          </w:p>
        </w:tc>
        <w:tc>
          <w:tcPr>
            <w:tcW w:w="624"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2.3</w:t>
            </w:r>
          </w:p>
        </w:tc>
        <w:tc>
          <w:tcPr>
            <w:tcW w:w="51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78.3</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60.0</w:t>
            </w:r>
          </w:p>
        </w:tc>
        <w:tc>
          <w:tcPr>
            <w:tcW w:w="903"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27.3</w:t>
            </w:r>
          </w:p>
        </w:tc>
        <w:tc>
          <w:tcPr>
            <w:tcW w:w="624"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12.7</w:t>
            </w:r>
          </w:p>
        </w:tc>
        <w:tc>
          <w:tcPr>
            <w:tcW w:w="64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112.3</w:t>
            </w:r>
          </w:p>
        </w:tc>
        <w:tc>
          <w:tcPr>
            <w:tcW w:w="900"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0</w:t>
            </w:r>
          </w:p>
        </w:tc>
      </w:tr>
      <w:tr w:rsidR="00E64016" w:rsidRPr="00E64016" w:rsidTr="00E64016">
        <w:tc>
          <w:tcPr>
            <w:tcW w:w="47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997" w:type="dxa"/>
          </w:tcPr>
          <w:p w:rsidR="00E64016" w:rsidRPr="00E64016" w:rsidRDefault="00E64016" w:rsidP="00E64016">
            <w:pPr>
              <w:spacing w:after="0"/>
              <w:rPr>
                <w:rFonts w:ascii="Times New Roman" w:hAnsi="Times New Roman" w:cs="Times New Roman"/>
                <w:sz w:val="24"/>
                <w:szCs w:val="24"/>
              </w:rPr>
            </w:pPr>
            <w:r w:rsidRPr="00E64016">
              <w:rPr>
                <w:rFonts w:ascii="Times New Roman" w:hAnsi="Times New Roman" w:cs="Times New Roman"/>
                <w:sz w:val="24"/>
                <w:szCs w:val="24"/>
              </w:rPr>
              <w:t>One dose at 40 mg/kg</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2.7</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0.3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1.7</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1.7</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0.7</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2.0</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4.3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3.7</w:t>
            </w:r>
          </w:p>
        </w:tc>
        <w:tc>
          <w:tcPr>
            <w:tcW w:w="64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12.7</w:t>
            </w:r>
          </w:p>
        </w:tc>
        <w:tc>
          <w:tcPr>
            <w:tcW w:w="900"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88.8</w:t>
            </w:r>
          </w:p>
        </w:tc>
      </w:tr>
      <w:tr w:rsidR="00E64016" w:rsidRPr="00E64016" w:rsidTr="00E64016">
        <w:tc>
          <w:tcPr>
            <w:tcW w:w="47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997" w:type="dxa"/>
          </w:tcPr>
          <w:p w:rsidR="00E64016" w:rsidRPr="00E64016" w:rsidRDefault="00E64016" w:rsidP="00E64016">
            <w:pPr>
              <w:spacing w:after="0"/>
              <w:rPr>
                <w:rFonts w:ascii="Times New Roman" w:hAnsi="Times New Roman" w:cs="Times New Roman"/>
                <w:sz w:val="24"/>
                <w:szCs w:val="24"/>
              </w:rPr>
            </w:pPr>
            <w:r w:rsidRPr="00E64016">
              <w:rPr>
                <w:rFonts w:ascii="Times New Roman" w:hAnsi="Times New Roman" w:cs="Times New Roman"/>
                <w:sz w:val="24"/>
                <w:szCs w:val="24"/>
              </w:rPr>
              <w:t>Three doses at 2 mg/kg and then one at 40 mg/kg</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2.7</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12.7</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6.3</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28.0</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3.0</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9.7</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1.3</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15.3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5.7</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22.3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7.7</w:t>
            </w:r>
          </w:p>
        </w:tc>
        <w:tc>
          <w:tcPr>
            <w:tcW w:w="64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43.3</w:t>
            </w:r>
          </w:p>
        </w:tc>
        <w:tc>
          <w:tcPr>
            <w:tcW w:w="900"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61.6</w:t>
            </w:r>
          </w:p>
        </w:tc>
      </w:tr>
      <w:tr w:rsidR="00E64016" w:rsidRPr="00E64016" w:rsidTr="00E64016">
        <w:tc>
          <w:tcPr>
            <w:tcW w:w="47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997" w:type="dxa"/>
          </w:tcPr>
          <w:p w:rsidR="00E64016" w:rsidRPr="00E64016" w:rsidRDefault="00E64016" w:rsidP="00E64016">
            <w:pPr>
              <w:spacing w:after="0"/>
              <w:rPr>
                <w:rFonts w:ascii="Times New Roman" w:hAnsi="Times New Roman" w:cs="Times New Roman"/>
                <w:sz w:val="24"/>
                <w:szCs w:val="24"/>
              </w:rPr>
            </w:pPr>
            <w:r w:rsidRPr="00E64016">
              <w:rPr>
                <w:rFonts w:ascii="Times New Roman" w:hAnsi="Times New Roman" w:cs="Times New Roman"/>
                <w:sz w:val="24"/>
                <w:szCs w:val="24"/>
              </w:rPr>
              <w:t>Three doses at 4 mg/kg and then one at 40 mg/kg</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3.3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4.3</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13.3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29.0</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0.7</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13.3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32.3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5.0</w:t>
            </w:r>
          </w:p>
        </w:tc>
        <w:tc>
          <w:tcPr>
            <w:tcW w:w="64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44.7</w:t>
            </w:r>
          </w:p>
        </w:tc>
        <w:tc>
          <w:tcPr>
            <w:tcW w:w="900"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60.4</w:t>
            </w:r>
          </w:p>
        </w:tc>
      </w:tr>
      <w:tr w:rsidR="00E64016" w:rsidRPr="00E64016" w:rsidTr="00E64016">
        <w:tc>
          <w:tcPr>
            <w:tcW w:w="477" w:type="dxa"/>
          </w:tcPr>
          <w:p w:rsidR="00E64016" w:rsidRPr="00E64016" w:rsidRDefault="00E64016" w:rsidP="00E64016">
            <w:pPr>
              <w:spacing w:after="0" w:line="480" w:lineRule="auto"/>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997" w:type="dxa"/>
          </w:tcPr>
          <w:p w:rsidR="00E64016" w:rsidRPr="00E64016" w:rsidRDefault="00E64016" w:rsidP="00E64016">
            <w:pPr>
              <w:spacing w:after="0"/>
              <w:rPr>
                <w:rFonts w:ascii="Times New Roman" w:hAnsi="Times New Roman" w:cs="Times New Roman"/>
                <w:sz w:val="24"/>
                <w:szCs w:val="24"/>
              </w:rPr>
            </w:pPr>
            <w:r w:rsidRPr="00E64016">
              <w:rPr>
                <w:rFonts w:ascii="Times New Roman" w:hAnsi="Times New Roman" w:cs="Times New Roman"/>
                <w:sz w:val="24"/>
                <w:szCs w:val="24"/>
              </w:rPr>
              <w:t>Three doses at 8 mg/kg and then one at 40 mg/kg</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7.3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11.3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3.7</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26.0</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7.3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54.0</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2.0</w:t>
            </w:r>
          </w:p>
        </w:tc>
        <w:tc>
          <w:tcPr>
            <w:tcW w:w="51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65.3</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14.7</w:t>
            </w:r>
          </w:p>
        </w:tc>
        <w:tc>
          <w:tcPr>
            <w:tcW w:w="903"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65.3</w:t>
            </w:r>
          </w:p>
        </w:tc>
        <w:tc>
          <w:tcPr>
            <w:tcW w:w="624"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5.7</w:t>
            </w:r>
          </w:p>
        </w:tc>
        <w:tc>
          <w:tcPr>
            <w:tcW w:w="647"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91.3</w:t>
            </w:r>
          </w:p>
        </w:tc>
        <w:tc>
          <w:tcPr>
            <w:tcW w:w="900" w:type="dxa"/>
          </w:tcPr>
          <w:p w:rsidR="00E64016" w:rsidRPr="00E64016" w:rsidRDefault="00E64016" w:rsidP="00E64016">
            <w:pPr>
              <w:spacing w:after="0"/>
              <w:jc w:val="center"/>
              <w:rPr>
                <w:rFonts w:ascii="Times New Roman" w:hAnsi="Times New Roman" w:cs="Times New Roman"/>
                <w:sz w:val="24"/>
                <w:szCs w:val="24"/>
              </w:rPr>
            </w:pPr>
            <w:r w:rsidRPr="00E64016">
              <w:rPr>
                <w:rFonts w:ascii="Times New Roman" w:hAnsi="Times New Roman" w:cs="Times New Roman"/>
                <w:sz w:val="24"/>
                <w:szCs w:val="24"/>
              </w:rPr>
              <w:t>18.9</w:t>
            </w:r>
          </w:p>
        </w:tc>
      </w:tr>
    </w:tbl>
    <w:p w:rsidR="00E64016" w:rsidRPr="00E64016" w:rsidRDefault="00E64016" w:rsidP="00E64016">
      <w:pPr>
        <w:tabs>
          <w:tab w:val="left" w:pos="1280"/>
        </w:tabs>
        <w:spacing w:after="0" w:line="480" w:lineRule="auto"/>
        <w:jc w:val="both"/>
        <w:rPr>
          <w:rFonts w:ascii="Times New Roman" w:hAnsi="Times New Roman" w:cs="Times New Roman"/>
          <w:b/>
          <w:sz w:val="24"/>
          <w:szCs w:val="24"/>
        </w:rPr>
      </w:pPr>
      <w:r w:rsidRPr="00E64016">
        <w:rPr>
          <w:rFonts w:ascii="Times New Roman" w:hAnsi="Times New Roman" w:cs="Times New Roman"/>
          <w:b/>
          <w:sz w:val="24"/>
          <w:szCs w:val="24"/>
        </w:rPr>
        <w:lastRenderedPageBreak/>
        <w:t xml:space="preserve">Mesenteric </w:t>
      </w:r>
      <w:smartTag w:uri="urn:schemas-microsoft-com:office:smarttags" w:element="City">
        <w:smartTag w:uri="urn:schemas-microsoft-com:office:smarttags" w:element="place">
          <w:r w:rsidRPr="00E64016">
            <w:rPr>
              <w:rFonts w:ascii="Times New Roman" w:hAnsi="Times New Roman" w:cs="Times New Roman"/>
              <w:b/>
              <w:sz w:val="24"/>
              <w:szCs w:val="24"/>
            </w:rPr>
            <w:t>Worms</w:t>
          </w:r>
        </w:smartTag>
      </w:smartTag>
    </w:p>
    <w:p w:rsidR="00E64016" w:rsidRPr="00E64016" w:rsidRDefault="00E64016" w:rsidP="00E64016">
      <w:pPr>
        <w:tabs>
          <w:tab w:val="left" w:pos="128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recovery of mesenteric worms from mice given three doses at 2 mg/kg was significantly higher than that from the mice given three doses at 4 or 8mg/kg (t=10.461; degrees of freedom (df) = 18; p&lt;0.05). The two higher doses led to similar worm recoveries (t = 0.5015; df = 18; p&gt;0.05).  </w:t>
      </w:r>
    </w:p>
    <w:p w:rsidR="00E64016" w:rsidRPr="00E64016" w:rsidRDefault="00E64016" w:rsidP="00E64016">
      <w:pPr>
        <w:tabs>
          <w:tab w:val="left" w:pos="1280"/>
        </w:tabs>
        <w:spacing w:after="0" w:line="360" w:lineRule="auto"/>
        <w:jc w:val="both"/>
        <w:rPr>
          <w:rFonts w:ascii="Times New Roman" w:hAnsi="Times New Roman" w:cs="Times New Roman"/>
          <w:b/>
          <w:sz w:val="24"/>
          <w:szCs w:val="24"/>
        </w:rPr>
      </w:pPr>
      <w:r w:rsidRPr="00E64016">
        <w:rPr>
          <w:rFonts w:ascii="Times New Roman" w:hAnsi="Times New Roman" w:cs="Times New Roman"/>
          <w:b/>
          <w:sz w:val="24"/>
          <w:szCs w:val="24"/>
        </w:rPr>
        <w:t xml:space="preserve">Liver </w:t>
      </w:r>
      <w:smartTag w:uri="urn:schemas-microsoft-com:office:smarttags" w:element="City">
        <w:smartTag w:uri="urn:schemas-microsoft-com:office:smarttags" w:element="place">
          <w:r w:rsidRPr="00E64016">
            <w:rPr>
              <w:rFonts w:ascii="Times New Roman" w:hAnsi="Times New Roman" w:cs="Times New Roman"/>
              <w:b/>
              <w:sz w:val="24"/>
              <w:szCs w:val="24"/>
            </w:rPr>
            <w:t>Worms</w:t>
          </w:r>
        </w:smartTag>
      </w:smartTag>
      <w:r w:rsidRPr="00E64016">
        <w:rPr>
          <w:rFonts w:ascii="Times New Roman" w:hAnsi="Times New Roman" w:cs="Times New Roman"/>
          <w:b/>
          <w:sz w:val="24"/>
          <w:szCs w:val="24"/>
        </w:rPr>
        <w:t xml:space="preserve"> </w:t>
      </w:r>
    </w:p>
    <w:p w:rsidR="00E64016" w:rsidRPr="00E64016" w:rsidRDefault="00E64016" w:rsidP="00E64016">
      <w:pPr>
        <w:tabs>
          <w:tab w:val="left" w:pos="128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In terms of the liver worms, the numbers recovered from mice given three doses at 4 or 8 mg/kg were similar (t = 0.5015; df = 18; p&gt;0.05) whereas the number recovered from the mice given three doses at 2 mg/kg was relatively low (p&lt;0.05 for each).  </w:t>
      </w:r>
    </w:p>
    <w:p w:rsidR="00E64016" w:rsidRPr="00E64016" w:rsidRDefault="00E64016" w:rsidP="00E64016">
      <w:pPr>
        <w:pStyle w:val="BodyText"/>
        <w:tabs>
          <w:tab w:val="left" w:pos="1280"/>
        </w:tabs>
        <w:spacing w:line="360" w:lineRule="auto"/>
        <w:rPr>
          <w:b/>
          <w:sz w:val="24"/>
        </w:rPr>
      </w:pPr>
      <w:r w:rsidRPr="00E64016">
        <w:rPr>
          <w:b/>
          <w:sz w:val="24"/>
        </w:rPr>
        <w:t xml:space="preserve">Total </w:t>
      </w:r>
      <w:smartTag w:uri="urn:schemas-microsoft-com:office:smarttags" w:element="City">
        <w:smartTag w:uri="urn:schemas-microsoft-com:office:smarttags" w:element="place">
          <w:r w:rsidRPr="00E64016">
            <w:rPr>
              <w:b/>
              <w:sz w:val="24"/>
            </w:rPr>
            <w:t>Worms</w:t>
          </w:r>
        </w:smartTag>
      </w:smartTag>
      <w:r w:rsidRPr="00E64016">
        <w:rPr>
          <w:b/>
          <w:sz w:val="24"/>
        </w:rPr>
        <w:t xml:space="preserve">  </w:t>
      </w:r>
    </w:p>
    <w:p w:rsidR="00E64016" w:rsidRPr="00E64016" w:rsidRDefault="00E64016" w:rsidP="00E64016">
      <w:pPr>
        <w:tabs>
          <w:tab w:val="left" w:pos="72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In terms of the percentage reductions in the total numbers of worms recovered/mouse, three doses at 2 or 4 mg/kg appeared to induce similar levels of resistance, which were much less than that induced by three doses at 8mg/kg. </w:t>
      </w:r>
    </w:p>
    <w:p w:rsidR="00E64016" w:rsidRPr="00E64016" w:rsidRDefault="00E64016" w:rsidP="00E64016">
      <w:pPr>
        <w:pStyle w:val="Heading3"/>
        <w:tabs>
          <w:tab w:val="left" w:pos="1280"/>
        </w:tabs>
        <w:spacing w:line="360" w:lineRule="auto"/>
        <w:rPr>
          <w:sz w:val="24"/>
        </w:rPr>
      </w:pPr>
      <w:r w:rsidRPr="00E64016">
        <w:rPr>
          <w:sz w:val="24"/>
        </w:rPr>
        <w:t xml:space="preserve">Treatment of Mice With Five Low Doses </w:t>
      </w:r>
    </w:p>
    <w:p w:rsidR="00E64016" w:rsidRPr="00E64016" w:rsidRDefault="00E64016" w:rsidP="00E64016">
      <w:pPr>
        <w:tabs>
          <w:tab w:val="left" w:pos="72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numbers of worms recovered from the three groups of mice each treated with five low doses of PZQ are summarized in Table 2. The mesenteric-worm recoveries were relatively high for the mice given doses at 2 mg/kg (as with the three-dose regimens) and 8 mg/kg. Liver-worm recoveries, however, were always lower than those from the control mice only given a single dose of 40 mg PZQ/kg. In terms of total numbers of worms, only five doses at 8 mg/kg apparently induced resistance to PZQ. Curiously, however, three doses at the highest dosage tested (8mg/kg) appeared to induce greater resistance than five doses at the same dosage (Table 1 and 2 and Figure 1).  </w:t>
      </w:r>
    </w:p>
    <w:p w:rsidR="00E64016" w:rsidRPr="00E64016" w:rsidRDefault="00E64016" w:rsidP="00E64016">
      <w:pPr>
        <w:tabs>
          <w:tab w:val="left" w:pos="1280"/>
        </w:tabs>
        <w:rPr>
          <w:rFonts w:ascii="Times New Roman" w:hAnsi="Times New Roman" w:cs="Times New Roman"/>
          <w:sz w:val="24"/>
          <w:szCs w:val="24"/>
        </w:rPr>
      </w:pPr>
    </w:p>
    <w:p w:rsidR="00E64016" w:rsidRPr="00E64016" w:rsidRDefault="00E64016" w:rsidP="00E64016">
      <w:pPr>
        <w:spacing w:line="480" w:lineRule="auto"/>
        <w:ind w:left="450" w:hanging="900"/>
        <w:jc w:val="both"/>
        <w:rPr>
          <w:rFonts w:ascii="Times New Roman" w:hAnsi="Times New Roman" w:cs="Times New Roman"/>
          <w:b/>
          <w:sz w:val="24"/>
          <w:szCs w:val="24"/>
        </w:rPr>
      </w:pPr>
    </w:p>
    <w:p w:rsidR="00E64016" w:rsidRPr="00E64016" w:rsidRDefault="00E64016" w:rsidP="00E64016">
      <w:pPr>
        <w:spacing w:line="480" w:lineRule="auto"/>
        <w:ind w:left="450" w:hanging="900"/>
        <w:jc w:val="both"/>
        <w:rPr>
          <w:rFonts w:ascii="Times New Roman" w:hAnsi="Times New Roman" w:cs="Times New Roman"/>
          <w:b/>
          <w:sz w:val="24"/>
          <w:szCs w:val="24"/>
        </w:rPr>
      </w:pPr>
    </w:p>
    <w:p w:rsidR="00E64016" w:rsidRPr="00E64016" w:rsidRDefault="00E64016" w:rsidP="00E64016">
      <w:pPr>
        <w:spacing w:line="480" w:lineRule="auto"/>
        <w:ind w:left="450" w:hanging="900"/>
        <w:jc w:val="both"/>
        <w:rPr>
          <w:rFonts w:ascii="Times New Roman" w:hAnsi="Times New Roman" w:cs="Times New Roman"/>
          <w:b/>
          <w:sz w:val="24"/>
          <w:szCs w:val="24"/>
        </w:rPr>
      </w:pPr>
    </w:p>
    <w:p w:rsidR="00E64016" w:rsidRPr="00E64016" w:rsidRDefault="00E64016" w:rsidP="00E64016">
      <w:pPr>
        <w:spacing w:line="480" w:lineRule="auto"/>
        <w:ind w:left="450" w:hanging="900"/>
        <w:jc w:val="both"/>
        <w:rPr>
          <w:rFonts w:ascii="Times New Roman" w:hAnsi="Times New Roman" w:cs="Times New Roman"/>
          <w:b/>
          <w:sz w:val="24"/>
          <w:szCs w:val="24"/>
        </w:rPr>
      </w:pPr>
      <w:r w:rsidRPr="00E64016">
        <w:rPr>
          <w:rFonts w:ascii="Times New Roman" w:hAnsi="Times New Roman" w:cs="Times New Roman"/>
          <w:b/>
          <w:sz w:val="24"/>
          <w:szCs w:val="24"/>
        </w:rPr>
        <w:lastRenderedPageBreak/>
        <w:t>Table 2:</w:t>
      </w:r>
      <w:r w:rsidRPr="00E64016">
        <w:rPr>
          <w:rFonts w:ascii="Times New Roman" w:hAnsi="Times New Roman" w:cs="Times New Roman"/>
          <w:b/>
          <w:sz w:val="24"/>
          <w:szCs w:val="24"/>
        </w:rPr>
        <w:tab/>
        <w:t xml:space="preserve">The mean recoveries of adult </w:t>
      </w:r>
      <w:r w:rsidRPr="00E64016">
        <w:rPr>
          <w:rFonts w:ascii="Times New Roman" w:hAnsi="Times New Roman" w:cs="Times New Roman"/>
          <w:b/>
          <w:i/>
          <w:iCs/>
          <w:sz w:val="24"/>
          <w:szCs w:val="24"/>
        </w:rPr>
        <w:t>S. mansoni</w:t>
      </w:r>
      <w:r w:rsidRPr="00E64016">
        <w:rPr>
          <w:rFonts w:ascii="Times New Roman" w:hAnsi="Times New Roman" w:cs="Times New Roman"/>
          <w:b/>
          <w:sz w:val="24"/>
          <w:szCs w:val="24"/>
        </w:rPr>
        <w:t xml:space="preserve"> after the administration of a normal curative dose (i.e. 40 mg/kg) of praziquantel to mice previously exposed to five lower doses of the drug </w:t>
      </w:r>
    </w:p>
    <w:tbl>
      <w:tblPr>
        <w:tblpPr w:leftFromText="180" w:rightFromText="180" w:vertAnchor="text" w:horzAnchor="margin" w:tblpXSpec="center" w:tblpY="33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7"/>
        <w:gridCol w:w="997"/>
        <w:gridCol w:w="903"/>
        <w:gridCol w:w="903"/>
        <w:gridCol w:w="624"/>
        <w:gridCol w:w="517"/>
        <w:gridCol w:w="903"/>
        <w:gridCol w:w="903"/>
        <w:gridCol w:w="624"/>
        <w:gridCol w:w="517"/>
        <w:gridCol w:w="903"/>
        <w:gridCol w:w="903"/>
        <w:gridCol w:w="624"/>
        <w:gridCol w:w="517"/>
        <w:gridCol w:w="917"/>
      </w:tblGrid>
      <w:tr w:rsidR="00E64016" w:rsidRPr="00E64016" w:rsidTr="00782CA7">
        <w:tc>
          <w:tcPr>
            <w:tcW w:w="16076" w:type="dxa"/>
            <w:gridSpan w:val="15"/>
          </w:tcPr>
          <w:p w:rsidR="00E64016" w:rsidRPr="00E64016" w:rsidRDefault="00E64016" w:rsidP="00E91028">
            <w:pPr>
              <w:spacing w:after="0" w:line="240" w:lineRule="auto"/>
              <w:jc w:val="center"/>
              <w:rPr>
                <w:rFonts w:ascii="Times New Roman" w:hAnsi="Times New Roman" w:cs="Times New Roman"/>
                <w:sz w:val="24"/>
                <w:szCs w:val="24"/>
              </w:rPr>
            </w:pPr>
            <w:r w:rsidRPr="00E64016">
              <w:rPr>
                <w:rFonts w:ascii="Times New Roman" w:hAnsi="Times New Roman" w:cs="Times New Roman"/>
                <w:sz w:val="24"/>
                <w:szCs w:val="24"/>
              </w:rPr>
              <w:t>Mean worm recoveries (worm/mouse) from the:</w:t>
            </w:r>
          </w:p>
          <w:p w:rsidR="00E64016" w:rsidRPr="00E64016" w:rsidRDefault="00E64016" w:rsidP="00E91028">
            <w:pPr>
              <w:spacing w:after="0" w:line="240" w:lineRule="auto"/>
              <w:rPr>
                <w:rFonts w:ascii="Times New Roman" w:hAnsi="Times New Roman" w:cs="Times New Roman"/>
                <w:sz w:val="24"/>
                <w:szCs w:val="24"/>
              </w:rPr>
            </w:pPr>
            <w:r w:rsidRPr="00E64016">
              <w:rPr>
                <w:rFonts w:ascii="Times New Roman" w:hAnsi="Times New Roman" w:cs="Times New Roman"/>
                <w:sz w:val="24"/>
                <w:szCs w:val="24"/>
              </w:rPr>
              <w:t xml:space="preserve">                                       Mesenteries                                  Liver                                  Liver and mesenteries </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Nos. of mice</w:t>
            </w:r>
          </w:p>
        </w:tc>
        <w:tc>
          <w:tcPr>
            <w:tcW w:w="277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Treatment</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males</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Unpaired females</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Worm pairs</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Total</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 reduction in recovery</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w:t>
            </w:r>
          </w:p>
        </w:tc>
        <w:tc>
          <w:tcPr>
            <w:tcW w:w="277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None</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9.7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9.70</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16.7</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52.7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17.0</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2.7</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5.0</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29.7</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26.7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12.3</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21.7</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82.4</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2772" w:type="dxa"/>
            <w:vAlign w:val="center"/>
          </w:tcPr>
          <w:p w:rsidR="00E64016" w:rsidRPr="00E64016" w:rsidRDefault="00E64016" w:rsidP="00782CA7">
            <w:pPr>
              <w:rPr>
                <w:rFonts w:ascii="Times New Roman" w:hAnsi="Times New Roman" w:cs="Times New Roman"/>
                <w:sz w:val="24"/>
                <w:szCs w:val="24"/>
              </w:rPr>
            </w:pPr>
            <w:r w:rsidRPr="00E64016">
              <w:rPr>
                <w:rFonts w:ascii="Times New Roman" w:hAnsi="Times New Roman" w:cs="Times New Roman"/>
                <w:sz w:val="24"/>
                <w:szCs w:val="24"/>
              </w:rPr>
              <w:t>One dose at 40 mg/kg</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16.0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5.7</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27.3</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18.7</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0.7</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20.1</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34.7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6.3</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47.4</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42.5</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2772" w:type="dxa"/>
            <w:vAlign w:val="center"/>
          </w:tcPr>
          <w:p w:rsidR="00E64016" w:rsidRPr="00E64016" w:rsidRDefault="00E64016" w:rsidP="00782CA7">
            <w:pPr>
              <w:rPr>
                <w:rFonts w:ascii="Times New Roman" w:hAnsi="Times New Roman" w:cs="Times New Roman"/>
                <w:sz w:val="24"/>
                <w:szCs w:val="24"/>
              </w:rPr>
            </w:pPr>
            <w:r w:rsidRPr="00E64016">
              <w:rPr>
                <w:rFonts w:ascii="Times New Roman" w:hAnsi="Times New Roman" w:cs="Times New Roman"/>
                <w:sz w:val="24"/>
                <w:szCs w:val="24"/>
              </w:rPr>
              <w:t>Five doses at 2 mg/kg and then one at 40 mg/kg</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15.0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7.0</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29.0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14.3</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0.3</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0.3</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15.3</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29.3</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0.3</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7.3</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44.3</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46.1</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2772" w:type="dxa"/>
            <w:vAlign w:val="center"/>
          </w:tcPr>
          <w:p w:rsidR="00E64016" w:rsidRPr="00E64016" w:rsidRDefault="00E64016" w:rsidP="00782CA7">
            <w:pPr>
              <w:rPr>
                <w:rFonts w:ascii="Times New Roman" w:hAnsi="Times New Roman" w:cs="Times New Roman"/>
                <w:sz w:val="24"/>
                <w:szCs w:val="24"/>
              </w:rPr>
            </w:pPr>
            <w:r w:rsidRPr="00E64016">
              <w:rPr>
                <w:rFonts w:ascii="Times New Roman" w:hAnsi="Times New Roman" w:cs="Times New Roman"/>
                <w:sz w:val="24"/>
                <w:szCs w:val="24"/>
              </w:rPr>
              <w:t>Five doses at 4 mg/kg and then one at 40 mg/kg</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12.7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2.7</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18.0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16.0</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18.0</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28.7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3.7</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36.0</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52.3</w:t>
            </w:r>
          </w:p>
        </w:tc>
      </w:tr>
      <w:tr w:rsidR="00E64016" w:rsidRPr="00E64016" w:rsidTr="00782CA7">
        <w:tc>
          <w:tcPr>
            <w:tcW w:w="1188"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10</w:t>
            </w:r>
          </w:p>
        </w:tc>
        <w:tc>
          <w:tcPr>
            <w:tcW w:w="2772" w:type="dxa"/>
            <w:vAlign w:val="center"/>
          </w:tcPr>
          <w:p w:rsidR="00E64016" w:rsidRPr="00E64016" w:rsidRDefault="00E64016" w:rsidP="00782CA7">
            <w:pPr>
              <w:rPr>
                <w:rFonts w:ascii="Times New Roman" w:hAnsi="Times New Roman" w:cs="Times New Roman"/>
                <w:sz w:val="24"/>
                <w:szCs w:val="24"/>
              </w:rPr>
            </w:pPr>
            <w:r w:rsidRPr="00E64016">
              <w:rPr>
                <w:rFonts w:ascii="Times New Roman" w:hAnsi="Times New Roman" w:cs="Times New Roman"/>
                <w:sz w:val="24"/>
                <w:szCs w:val="24"/>
              </w:rPr>
              <w:t>Five doses at 8 mg/kg and then one at 40 mg/kg</w:t>
            </w:r>
          </w:p>
        </w:tc>
        <w:tc>
          <w:tcPr>
            <w:tcW w:w="101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17.7</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w:t>
            </w:r>
          </w:p>
        </w:tc>
        <w:tc>
          <w:tcPr>
            <w:tcW w:w="90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9.7</w:t>
            </w:r>
          </w:p>
        </w:tc>
        <w:tc>
          <w:tcPr>
            <w:tcW w:w="65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37.0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13.3</w:t>
            </w:r>
          </w:p>
        </w:tc>
        <w:tc>
          <w:tcPr>
            <w:tcW w:w="108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0.7</w:t>
            </w:r>
          </w:p>
        </w:tc>
        <w:tc>
          <w:tcPr>
            <w:tcW w:w="85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1.3</w:t>
            </w:r>
          </w:p>
        </w:tc>
        <w:tc>
          <w:tcPr>
            <w:tcW w:w="639"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16.7</w:t>
            </w:r>
          </w:p>
        </w:tc>
        <w:tc>
          <w:tcPr>
            <w:tcW w:w="1012"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31.0</w:t>
            </w:r>
          </w:p>
        </w:tc>
        <w:tc>
          <w:tcPr>
            <w:tcW w:w="961"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0.7</w:t>
            </w:r>
          </w:p>
        </w:tc>
        <w:tc>
          <w:tcPr>
            <w:tcW w:w="727"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11.0</w:t>
            </w:r>
          </w:p>
        </w:tc>
        <w:tc>
          <w:tcPr>
            <w:tcW w:w="7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53.7</w:t>
            </w:r>
          </w:p>
        </w:tc>
        <w:tc>
          <w:tcPr>
            <w:tcW w:w="1620" w:type="dxa"/>
            <w:vAlign w:val="center"/>
          </w:tcPr>
          <w:p w:rsidR="00E64016" w:rsidRPr="00E64016" w:rsidRDefault="00E64016" w:rsidP="00782CA7">
            <w:pPr>
              <w:jc w:val="center"/>
              <w:rPr>
                <w:rFonts w:ascii="Times New Roman" w:hAnsi="Times New Roman" w:cs="Times New Roman"/>
                <w:sz w:val="24"/>
                <w:szCs w:val="24"/>
              </w:rPr>
            </w:pPr>
            <w:r w:rsidRPr="00E64016">
              <w:rPr>
                <w:rFonts w:ascii="Times New Roman" w:hAnsi="Times New Roman" w:cs="Times New Roman"/>
                <w:sz w:val="24"/>
                <w:szCs w:val="24"/>
              </w:rPr>
              <w:t>34.8</w:t>
            </w:r>
          </w:p>
        </w:tc>
      </w:tr>
    </w:tbl>
    <w:p w:rsidR="00E64016" w:rsidRPr="00E64016" w:rsidRDefault="00E64016" w:rsidP="00E64016">
      <w:pPr>
        <w:spacing w:line="480" w:lineRule="auto"/>
        <w:ind w:left="1440" w:hanging="1440"/>
        <w:rPr>
          <w:rFonts w:ascii="Times New Roman" w:hAnsi="Times New Roman" w:cs="Times New Roman"/>
          <w:sz w:val="24"/>
          <w:szCs w:val="24"/>
        </w:rPr>
      </w:pPr>
    </w:p>
    <w:p w:rsidR="00E64016" w:rsidRPr="00E64016" w:rsidRDefault="00E64016" w:rsidP="00E64016">
      <w:pPr>
        <w:spacing w:line="480" w:lineRule="auto"/>
        <w:rPr>
          <w:rFonts w:ascii="Times New Roman" w:hAnsi="Times New Roman" w:cs="Times New Roman"/>
          <w:sz w:val="24"/>
          <w:szCs w:val="24"/>
        </w:rPr>
      </w:pPr>
    </w:p>
    <w:p w:rsidR="00E64016" w:rsidRPr="00E64016" w:rsidRDefault="00E64016" w:rsidP="00E64016">
      <w:pPr>
        <w:spacing w:line="480" w:lineRule="auto"/>
        <w:rPr>
          <w:rFonts w:ascii="Times New Roman" w:hAnsi="Times New Roman" w:cs="Times New Roman"/>
          <w:sz w:val="24"/>
          <w:szCs w:val="24"/>
        </w:rPr>
      </w:pPr>
    </w:p>
    <w:p w:rsidR="00E64016" w:rsidRPr="00E64016" w:rsidRDefault="00E64016" w:rsidP="00E91028">
      <w:pPr>
        <w:tabs>
          <w:tab w:val="left" w:pos="2971"/>
        </w:tabs>
        <w:spacing w:line="480" w:lineRule="auto"/>
        <w:ind w:left="900" w:hanging="900"/>
        <w:rPr>
          <w:rFonts w:ascii="Times New Roman" w:hAnsi="Times New Roman" w:cs="Times New Roman"/>
          <w:sz w:val="24"/>
          <w:szCs w:val="24"/>
        </w:rPr>
      </w:pPr>
      <w:r w:rsidRPr="00E64016">
        <w:rPr>
          <w:rFonts w:ascii="Times New Roman" w:hAnsi="Times New Roman" w:cs="Times New Roman"/>
          <w:sz w:val="24"/>
          <w:szCs w:val="24"/>
        </w:rPr>
        <w:lastRenderedPageBreak/>
        <w:tab/>
      </w:r>
      <w:r w:rsidRPr="00E64016">
        <w:rPr>
          <w:rFonts w:ascii="Times New Roman" w:hAnsi="Times New Roman" w:cs="Times New Roman"/>
          <w:sz w:val="24"/>
          <w:szCs w:val="24"/>
        </w:rPr>
        <w:tab/>
      </w: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r w:rsidRPr="00E6401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11430</wp:posOffset>
            </wp:positionV>
            <wp:extent cx="4853305" cy="2921000"/>
            <wp:effectExtent l="0" t="0" r="0" b="0"/>
            <wp:wrapSquare wrapText="right"/>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1980" w:hanging="1080"/>
        <w:jc w:val="both"/>
        <w:rPr>
          <w:rFonts w:ascii="Times New Roman" w:hAnsi="Times New Roman" w:cs="Times New Roman"/>
          <w:sz w:val="24"/>
          <w:szCs w:val="24"/>
        </w:rPr>
      </w:pPr>
    </w:p>
    <w:p w:rsidR="00E64016" w:rsidRPr="00E64016" w:rsidRDefault="00E64016" w:rsidP="00E64016">
      <w:pPr>
        <w:spacing w:line="360" w:lineRule="auto"/>
        <w:ind w:left="990" w:hanging="990"/>
        <w:jc w:val="both"/>
        <w:rPr>
          <w:rFonts w:ascii="Times New Roman" w:hAnsi="Times New Roman" w:cs="Times New Roman"/>
          <w:sz w:val="24"/>
          <w:szCs w:val="24"/>
        </w:rPr>
      </w:pPr>
      <w:r w:rsidRPr="00E64016">
        <w:rPr>
          <w:rFonts w:ascii="Times New Roman" w:hAnsi="Times New Roman" w:cs="Times New Roman"/>
          <w:sz w:val="24"/>
          <w:szCs w:val="24"/>
        </w:rPr>
        <w:t>Figure 1:</w:t>
      </w:r>
      <w:r w:rsidRPr="00E64016">
        <w:rPr>
          <w:rFonts w:ascii="Times New Roman" w:hAnsi="Times New Roman" w:cs="Times New Roman"/>
          <w:sz w:val="24"/>
          <w:szCs w:val="24"/>
        </w:rPr>
        <w:tab/>
        <w:t xml:space="preserve">The reductions in worm burdens observed after mice infected with adult </w:t>
      </w:r>
      <w:r w:rsidRPr="00E64016">
        <w:rPr>
          <w:rFonts w:ascii="Times New Roman" w:hAnsi="Times New Roman" w:cs="Times New Roman"/>
          <w:i/>
          <w:iCs/>
          <w:sz w:val="24"/>
          <w:szCs w:val="24"/>
        </w:rPr>
        <w:t>Schistosoma mansoni</w:t>
      </w:r>
      <w:r w:rsidRPr="00E64016">
        <w:rPr>
          <w:rFonts w:ascii="Times New Roman" w:hAnsi="Times New Roman" w:cs="Times New Roman"/>
          <w:sz w:val="24"/>
          <w:szCs w:val="24"/>
        </w:rPr>
        <w:t xml:space="preserve"> had been treated with three (</w:t>
      </w:r>
      <w:r w:rsidRPr="00E64016">
        <w:rPr>
          <w:rFonts w:ascii="Times New Roman" w:hAnsi="Times New Roman" w:cs="Times New Roman"/>
          <w:color w:val="000000"/>
          <w:sz w:val="24"/>
          <w:szCs w:val="24"/>
        </w:rPr>
        <w:sym w:font="Symbol" w:char="F0FF"/>
      </w:r>
      <w:r w:rsidRPr="00E64016">
        <w:rPr>
          <w:rFonts w:ascii="Times New Roman" w:hAnsi="Times New Roman" w:cs="Times New Roman"/>
          <w:sz w:val="24"/>
          <w:szCs w:val="24"/>
        </w:rPr>
        <w:t>) or five (</w:t>
      </w:r>
      <w:r w:rsidRPr="00E64016">
        <w:rPr>
          <w:rFonts w:ascii="Times New Roman" w:hAnsi="Times New Roman" w:cs="Times New Roman"/>
          <w:noProof/>
          <w:sz w:val="24"/>
          <w:szCs w:val="24"/>
        </w:rPr>
        <w:drawing>
          <wp:inline distT="0" distB="0" distL="0" distR="0">
            <wp:extent cx="114300" cy="114300"/>
            <wp:effectExtent l="0" t="0" r="0" b="0"/>
            <wp:docPr id="1" name="Picture 1" descr="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33_"/>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64016">
        <w:rPr>
          <w:rFonts w:ascii="Times New Roman" w:hAnsi="Times New Roman" w:cs="Times New Roman"/>
          <w:sz w:val="24"/>
          <w:szCs w:val="24"/>
        </w:rPr>
        <w:t>) low doses of praziquantel before being given a normally curative dose (40 mg/kg) of the same drug</w:t>
      </w:r>
    </w:p>
    <w:p w:rsidR="00E64016" w:rsidRPr="00E64016" w:rsidRDefault="00E64016" w:rsidP="00E64016">
      <w:pPr>
        <w:tabs>
          <w:tab w:val="left" w:pos="1280"/>
        </w:tabs>
        <w:spacing w:line="480" w:lineRule="auto"/>
        <w:jc w:val="both"/>
        <w:rPr>
          <w:rFonts w:ascii="Times New Roman" w:hAnsi="Times New Roman" w:cs="Times New Roman"/>
          <w:b/>
          <w:sz w:val="24"/>
          <w:szCs w:val="24"/>
        </w:rPr>
      </w:pPr>
    </w:p>
    <w:p w:rsidR="00E64016" w:rsidRPr="00E64016" w:rsidRDefault="00E64016" w:rsidP="00E64016">
      <w:pPr>
        <w:tabs>
          <w:tab w:val="left" w:pos="1280"/>
        </w:tabs>
        <w:spacing w:line="480" w:lineRule="auto"/>
        <w:jc w:val="both"/>
        <w:rPr>
          <w:rFonts w:ascii="Times New Roman" w:hAnsi="Times New Roman" w:cs="Times New Roman"/>
          <w:b/>
          <w:sz w:val="24"/>
          <w:szCs w:val="24"/>
        </w:rPr>
      </w:pPr>
    </w:p>
    <w:p w:rsidR="00E64016" w:rsidRPr="00E64016" w:rsidRDefault="00E64016" w:rsidP="00E64016">
      <w:pPr>
        <w:tabs>
          <w:tab w:val="left" w:pos="1280"/>
        </w:tabs>
        <w:spacing w:line="480" w:lineRule="auto"/>
        <w:jc w:val="both"/>
        <w:rPr>
          <w:rFonts w:ascii="Times New Roman" w:hAnsi="Times New Roman" w:cs="Times New Roman"/>
          <w:b/>
          <w:sz w:val="24"/>
          <w:szCs w:val="24"/>
        </w:rPr>
      </w:pPr>
    </w:p>
    <w:p w:rsidR="00E64016" w:rsidRPr="00E64016" w:rsidRDefault="00E64016" w:rsidP="00E64016">
      <w:pPr>
        <w:tabs>
          <w:tab w:val="left" w:pos="1280"/>
        </w:tabs>
        <w:spacing w:line="480" w:lineRule="auto"/>
        <w:jc w:val="both"/>
        <w:rPr>
          <w:rFonts w:ascii="Times New Roman" w:hAnsi="Times New Roman" w:cs="Times New Roman"/>
          <w:b/>
          <w:sz w:val="24"/>
          <w:szCs w:val="24"/>
        </w:rPr>
      </w:pPr>
    </w:p>
    <w:p w:rsidR="00E64016" w:rsidRPr="00E64016" w:rsidRDefault="00E64016" w:rsidP="00E64016">
      <w:pPr>
        <w:tabs>
          <w:tab w:val="left" w:pos="1280"/>
        </w:tabs>
        <w:spacing w:line="480" w:lineRule="auto"/>
        <w:jc w:val="both"/>
        <w:rPr>
          <w:rFonts w:ascii="Times New Roman" w:hAnsi="Times New Roman" w:cs="Times New Roman"/>
          <w:b/>
          <w:sz w:val="24"/>
          <w:szCs w:val="24"/>
        </w:rPr>
      </w:pPr>
    </w:p>
    <w:p w:rsidR="00E64016" w:rsidRPr="00E64016" w:rsidRDefault="00E64016" w:rsidP="00E64016">
      <w:pPr>
        <w:tabs>
          <w:tab w:val="left" w:pos="1280"/>
        </w:tabs>
        <w:spacing w:line="360" w:lineRule="auto"/>
        <w:jc w:val="center"/>
        <w:rPr>
          <w:rFonts w:ascii="Times New Roman" w:hAnsi="Times New Roman" w:cs="Times New Roman"/>
          <w:sz w:val="24"/>
          <w:szCs w:val="24"/>
        </w:rPr>
      </w:pPr>
      <w:r w:rsidRPr="00E64016">
        <w:rPr>
          <w:rFonts w:ascii="Times New Roman" w:hAnsi="Times New Roman" w:cs="Times New Roman"/>
          <w:b/>
          <w:sz w:val="24"/>
          <w:szCs w:val="24"/>
        </w:rPr>
        <w:lastRenderedPageBreak/>
        <w:t>DISCUSSION</w:t>
      </w:r>
    </w:p>
    <w:p w:rsidR="00E64016" w:rsidRPr="00E64016" w:rsidRDefault="00E64016" w:rsidP="00E64016">
      <w:pPr>
        <w:tabs>
          <w:tab w:val="left" w:pos="128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present results clearly demonstrate the successful induction of PZQ resistance using repeated (three-dose) administration of sub-curative doses (8 mg/kg) of PZQ to mice with mature (37-day-old)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infections. The use of lower doses or more doses appeared to induce less resistance. Fallon and Doenhoff (1994) also induced PZQ resistance in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infections in mice but only by administering sub-curative doses over several worm generations. It seems likely that development of resistance depends not just on the size of each dose and the numbers of doses given but also on the length of the between-dose intervals. Such intervals presumably have to be long enough to allow one dose of the drug to be adequately metabolized by the worms before another dose is administered. </w:t>
      </w:r>
    </w:p>
    <w:p w:rsidR="00E64016" w:rsidRPr="00E64016" w:rsidRDefault="00E64016" w:rsidP="00E64016">
      <w:pPr>
        <w:tabs>
          <w:tab w:val="left" w:pos="1280"/>
        </w:tabs>
        <w:spacing w:line="480" w:lineRule="auto"/>
        <w:jc w:val="both"/>
        <w:rPr>
          <w:rFonts w:ascii="Times New Roman" w:hAnsi="Times New Roman" w:cs="Times New Roman"/>
          <w:sz w:val="24"/>
          <w:szCs w:val="24"/>
        </w:rPr>
      </w:pPr>
      <w:r w:rsidRPr="00E64016">
        <w:rPr>
          <w:rFonts w:ascii="Times New Roman" w:hAnsi="Times New Roman" w:cs="Times New Roman"/>
          <w:sz w:val="24"/>
          <w:szCs w:val="24"/>
        </w:rPr>
        <w:tab/>
        <w:t xml:space="preserve">The use of a single susceptible host (such as the mouse) and a single indicator of the level of drug resistance (parasite mortality after a normally curative dose) appears adequate for the detection of any PZQ resistance arising from sub-curative multiple chemotherapy of schistosomiasis mansoni. Given the current dependence on PZQ for the treatment of human schistosomiasis in endemic areas, including regions were drug control and regulation are poor, it seems likely that </w:t>
      </w:r>
      <w:r w:rsidRPr="00E64016">
        <w:rPr>
          <w:rFonts w:ascii="Times New Roman" w:hAnsi="Times New Roman" w:cs="Times New Roman"/>
          <w:i/>
          <w:iCs/>
          <w:sz w:val="24"/>
          <w:szCs w:val="24"/>
        </w:rPr>
        <w:t>S. mansoni</w:t>
      </w:r>
      <w:r w:rsidRPr="00E64016">
        <w:rPr>
          <w:rFonts w:ascii="Times New Roman" w:hAnsi="Times New Roman" w:cs="Times New Roman"/>
          <w:sz w:val="24"/>
          <w:szCs w:val="24"/>
        </w:rPr>
        <w:t xml:space="preserve"> isolates in the field will be subject to curative doses similar to those used in the present study. Careful surveillance to detect resistance to PZQ in the field, as advocated by Fallon </w:t>
      </w:r>
      <w:r w:rsidRPr="00E64016">
        <w:rPr>
          <w:rFonts w:ascii="Times New Roman" w:hAnsi="Times New Roman" w:cs="Times New Roman"/>
          <w:i/>
          <w:iCs/>
          <w:sz w:val="24"/>
          <w:szCs w:val="24"/>
        </w:rPr>
        <w:t>et al.</w:t>
      </w:r>
      <w:r w:rsidRPr="00E64016">
        <w:rPr>
          <w:rFonts w:ascii="Times New Roman" w:hAnsi="Times New Roman" w:cs="Times New Roman"/>
          <w:sz w:val="24"/>
          <w:szCs w:val="24"/>
        </w:rPr>
        <w:t xml:space="preserve"> (1996), therefore appears very necessary. In addition, efforts should be made towards discovering effective additional or alternative therapeutic strategies to combat PZQ-resistant schistosomes, whenever and wherever they may occur in the future. </w:t>
      </w:r>
    </w:p>
    <w:p w:rsidR="00E64016" w:rsidRPr="00E64016" w:rsidRDefault="00E64016" w:rsidP="00E64016">
      <w:pPr>
        <w:tabs>
          <w:tab w:val="left" w:pos="1280"/>
        </w:tabs>
        <w:spacing w:line="360" w:lineRule="auto"/>
        <w:rPr>
          <w:rFonts w:ascii="Times New Roman" w:hAnsi="Times New Roman" w:cs="Times New Roman"/>
          <w:sz w:val="24"/>
          <w:szCs w:val="24"/>
        </w:rPr>
      </w:pPr>
    </w:p>
    <w:p w:rsidR="00E64016" w:rsidRPr="00E64016" w:rsidRDefault="00E64016" w:rsidP="00E64016">
      <w:pPr>
        <w:spacing w:after="73" w:line="360" w:lineRule="auto"/>
        <w:outlineLvl w:val="2"/>
        <w:rPr>
          <w:rFonts w:ascii="Times New Roman" w:hAnsi="Times New Roman" w:cs="Times New Roman"/>
          <w:b/>
          <w:color w:val="222222"/>
          <w:sz w:val="24"/>
          <w:szCs w:val="24"/>
        </w:rPr>
      </w:pPr>
      <w:r w:rsidRPr="00E64016">
        <w:rPr>
          <w:rFonts w:ascii="Times New Roman" w:hAnsi="Times New Roman" w:cs="Times New Roman"/>
          <w:b/>
          <w:color w:val="222222"/>
          <w:sz w:val="24"/>
          <w:szCs w:val="24"/>
        </w:rPr>
        <w:t>Conflict of interest</w:t>
      </w:r>
    </w:p>
    <w:p w:rsidR="00E64016" w:rsidRPr="00E64016" w:rsidRDefault="00E64016" w:rsidP="00E64016">
      <w:pPr>
        <w:spacing w:after="360" w:line="360" w:lineRule="auto"/>
        <w:jc w:val="both"/>
        <w:rPr>
          <w:rFonts w:ascii="Times New Roman" w:hAnsi="Times New Roman" w:cs="Times New Roman"/>
          <w:color w:val="333333"/>
          <w:sz w:val="24"/>
          <w:szCs w:val="24"/>
        </w:rPr>
      </w:pPr>
      <w:r w:rsidRPr="00E64016">
        <w:rPr>
          <w:rFonts w:ascii="Times New Roman" w:hAnsi="Times New Roman" w:cs="Times New Roman"/>
          <w:color w:val="333333"/>
          <w:sz w:val="24"/>
          <w:szCs w:val="24"/>
        </w:rPr>
        <w:t>I declare that I have no conflict of interest. The author does not also have any relevant financial or non-financial interests to disclose.</w:t>
      </w:r>
      <w:r w:rsidRPr="00E64016">
        <w:rPr>
          <w:rFonts w:ascii="Times New Roman" w:hAnsi="Times New Roman" w:cs="Times New Roman"/>
          <w:sz w:val="24"/>
          <w:szCs w:val="24"/>
        </w:rPr>
        <w:t xml:space="preserve">                                     </w:t>
      </w:r>
      <w:r w:rsidRPr="00E64016">
        <w:rPr>
          <w:rFonts w:ascii="Times New Roman" w:hAnsi="Times New Roman" w:cs="Times New Roman"/>
          <w:sz w:val="24"/>
          <w:szCs w:val="24"/>
        </w:rPr>
        <w:tab/>
      </w:r>
      <w:r w:rsidRPr="00E64016">
        <w:rPr>
          <w:rFonts w:ascii="Times New Roman" w:hAnsi="Times New Roman" w:cs="Times New Roman"/>
          <w:sz w:val="24"/>
          <w:szCs w:val="24"/>
        </w:rPr>
        <w:tab/>
      </w:r>
    </w:p>
    <w:p w:rsidR="00E91028" w:rsidRDefault="00E91028" w:rsidP="00E64016">
      <w:pPr>
        <w:tabs>
          <w:tab w:val="left" w:pos="1280"/>
        </w:tabs>
        <w:spacing w:line="360" w:lineRule="auto"/>
        <w:jc w:val="center"/>
        <w:rPr>
          <w:rFonts w:ascii="Times New Roman" w:hAnsi="Times New Roman" w:cs="Times New Roman"/>
          <w:b/>
          <w:sz w:val="24"/>
          <w:szCs w:val="24"/>
        </w:rPr>
      </w:pPr>
    </w:p>
    <w:p w:rsidR="00E91028" w:rsidRDefault="00E91028" w:rsidP="00E64016">
      <w:pPr>
        <w:tabs>
          <w:tab w:val="left" w:pos="1280"/>
        </w:tabs>
        <w:spacing w:line="360" w:lineRule="auto"/>
        <w:jc w:val="center"/>
        <w:rPr>
          <w:rFonts w:ascii="Times New Roman" w:hAnsi="Times New Roman" w:cs="Times New Roman"/>
          <w:b/>
          <w:sz w:val="24"/>
          <w:szCs w:val="24"/>
        </w:rPr>
      </w:pPr>
    </w:p>
    <w:p w:rsidR="00E64016" w:rsidRPr="00E64016" w:rsidRDefault="00E64016" w:rsidP="00E64016">
      <w:pPr>
        <w:tabs>
          <w:tab w:val="left" w:pos="1280"/>
        </w:tabs>
        <w:spacing w:line="360" w:lineRule="auto"/>
        <w:jc w:val="center"/>
        <w:rPr>
          <w:rFonts w:ascii="Times New Roman" w:hAnsi="Times New Roman" w:cs="Times New Roman"/>
          <w:sz w:val="24"/>
          <w:szCs w:val="24"/>
        </w:rPr>
      </w:pPr>
      <w:r w:rsidRPr="00E64016">
        <w:rPr>
          <w:rFonts w:ascii="Times New Roman" w:hAnsi="Times New Roman" w:cs="Times New Roman"/>
          <w:b/>
          <w:sz w:val="24"/>
          <w:szCs w:val="24"/>
        </w:rPr>
        <w:lastRenderedPageBreak/>
        <w:t>REFERENCES</w:t>
      </w:r>
    </w:p>
    <w:p w:rsidR="00E64016" w:rsidRPr="00E64016" w:rsidRDefault="00E64016" w:rsidP="00E91028">
      <w:pPr>
        <w:tabs>
          <w:tab w:val="left" w:pos="1280"/>
        </w:tabs>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Andrews</w:t>
        </w:r>
      </w:smartTag>
      <w:r w:rsidRPr="00E64016">
        <w:rPr>
          <w:rFonts w:ascii="Times New Roman" w:hAnsi="Times New Roman" w:cs="Times New Roman"/>
          <w:sz w:val="24"/>
          <w:szCs w:val="24"/>
        </w:rPr>
        <w:t xml:space="preserve"> P. (1981). Preclinical data of praziquantel. A summary of the efficacy of praziquantel against schistosomes in animal experiments and notes on its mode of action. </w:t>
      </w:r>
      <w:smartTag w:uri="urn:schemas-microsoft-com:office:smarttags" w:element="PersonName">
        <w:smartTag w:uri="urn:schemas:contacts" w:element="GivenName">
          <w:r w:rsidRPr="00E64016">
            <w:rPr>
              <w:rFonts w:ascii="Times New Roman" w:hAnsi="Times New Roman" w:cs="Times New Roman"/>
              <w:iCs/>
              <w:sz w:val="24"/>
              <w:szCs w:val="24"/>
            </w:rPr>
            <w:t>Arzneimittel</w:t>
          </w:r>
        </w:smartTag>
        <w:r w:rsidRPr="00E64016">
          <w:rPr>
            <w:rFonts w:ascii="Times New Roman" w:hAnsi="Times New Roman" w:cs="Times New Roman"/>
            <w:iCs/>
            <w:sz w:val="24"/>
            <w:szCs w:val="24"/>
          </w:rPr>
          <w:t xml:space="preserve"> </w:t>
        </w:r>
        <w:smartTag w:uri="urn:schemas:contacts" w:element="Sn">
          <w:r w:rsidRPr="00E64016">
            <w:rPr>
              <w:rFonts w:ascii="Times New Roman" w:hAnsi="Times New Roman" w:cs="Times New Roman"/>
              <w:iCs/>
              <w:sz w:val="24"/>
              <w:szCs w:val="24"/>
            </w:rPr>
            <w:t>Forschung</w:t>
          </w:r>
        </w:smartTag>
      </w:smartTag>
      <w:r w:rsidRPr="00E64016">
        <w:rPr>
          <w:rFonts w:ascii="Times New Roman" w:hAnsi="Times New Roman" w:cs="Times New Roman"/>
          <w:iCs/>
          <w:sz w:val="24"/>
          <w:szCs w:val="24"/>
        </w:rPr>
        <w:t>. 31</w:t>
      </w:r>
      <w:r w:rsidRPr="00E64016">
        <w:rPr>
          <w:rFonts w:ascii="Times New Roman" w:hAnsi="Times New Roman" w:cs="Times New Roman"/>
          <w:sz w:val="24"/>
          <w:szCs w:val="24"/>
        </w:rPr>
        <w:t>: 538-541.</w:t>
      </w:r>
    </w:p>
    <w:p w:rsidR="00E64016" w:rsidRPr="00E64016" w:rsidRDefault="00E91028" w:rsidP="00E64016">
      <w:pPr>
        <w:tabs>
          <w:tab w:val="left" w:pos="1280"/>
        </w:tabs>
        <w:spacing w:line="480" w:lineRule="auto"/>
        <w:ind w:left="720" w:hanging="720"/>
        <w:jc w:val="both"/>
        <w:rPr>
          <w:rFonts w:ascii="Times New Roman" w:hAnsi="Times New Roman" w:cs="Times New Roman"/>
          <w:iCs/>
          <w:sz w:val="24"/>
          <w:szCs w:val="24"/>
        </w:rPr>
      </w:pPr>
      <w:r>
        <w:rPr>
          <w:rFonts w:ascii="Times New Roman" w:hAnsi="Times New Roman" w:cs="Times New Roman"/>
          <w:sz w:val="24"/>
          <w:szCs w:val="24"/>
        </w:rPr>
        <w:t>Anonymous</w:t>
      </w:r>
      <w:r w:rsidR="00E64016" w:rsidRPr="00E64016">
        <w:rPr>
          <w:rFonts w:ascii="Times New Roman" w:hAnsi="Times New Roman" w:cs="Times New Roman"/>
          <w:sz w:val="24"/>
          <w:szCs w:val="24"/>
        </w:rPr>
        <w:t xml:space="preserve"> (1999). Recommendations for schistosomiasis control activities in </w:t>
      </w:r>
      <w:smartTag w:uri="urn:schemas-microsoft-com:office:smarttags" w:element="country-region">
        <w:smartTag w:uri="urn:schemas-microsoft-com:office:smarttags" w:element="place">
          <w:r w:rsidR="00E64016" w:rsidRPr="00E64016">
            <w:rPr>
              <w:rFonts w:ascii="Times New Roman" w:hAnsi="Times New Roman" w:cs="Times New Roman"/>
              <w:sz w:val="24"/>
              <w:szCs w:val="24"/>
            </w:rPr>
            <w:t>Nigeria</w:t>
          </w:r>
        </w:smartTag>
      </w:smartTag>
      <w:r w:rsidR="00E64016" w:rsidRPr="00E64016">
        <w:rPr>
          <w:rFonts w:ascii="Times New Roman" w:hAnsi="Times New Roman" w:cs="Times New Roman"/>
          <w:sz w:val="24"/>
          <w:szCs w:val="24"/>
        </w:rPr>
        <w:t xml:space="preserve">: pilot projects for </w:t>
      </w:r>
      <w:r w:rsidR="00E64016" w:rsidRPr="00E64016">
        <w:rPr>
          <w:rFonts w:ascii="Times New Roman" w:hAnsi="Times New Roman" w:cs="Times New Roman"/>
          <w:iCs/>
          <w:sz w:val="24"/>
          <w:szCs w:val="24"/>
        </w:rPr>
        <w:t>schistosomaisis</w:t>
      </w:r>
      <w:r w:rsidR="00E64016" w:rsidRPr="00E64016">
        <w:rPr>
          <w:rFonts w:ascii="Times New Roman" w:hAnsi="Times New Roman" w:cs="Times New Roman"/>
          <w:sz w:val="24"/>
          <w:szCs w:val="24"/>
        </w:rPr>
        <w:t xml:space="preserve"> </w:t>
      </w:r>
      <w:r w:rsidR="00E64016" w:rsidRPr="00E64016">
        <w:rPr>
          <w:rFonts w:ascii="Times New Roman" w:hAnsi="Times New Roman" w:cs="Times New Roman"/>
          <w:iCs/>
          <w:sz w:val="24"/>
          <w:szCs w:val="24"/>
        </w:rPr>
        <w:t>control</w:t>
      </w:r>
      <w:r w:rsidR="00E64016" w:rsidRPr="00E64016">
        <w:rPr>
          <w:rFonts w:ascii="Times New Roman" w:hAnsi="Times New Roman" w:cs="Times New Roman"/>
          <w:sz w:val="24"/>
          <w:szCs w:val="24"/>
        </w:rPr>
        <w:t xml:space="preserve">. </w:t>
      </w:r>
      <w:r w:rsidR="00E64016" w:rsidRPr="00E64016">
        <w:rPr>
          <w:rFonts w:ascii="Times New Roman" w:hAnsi="Times New Roman" w:cs="Times New Roman"/>
          <w:iCs/>
          <w:sz w:val="24"/>
          <w:szCs w:val="24"/>
        </w:rPr>
        <w:t>Schisto</w:t>
      </w:r>
      <w:r w:rsidR="00E64016" w:rsidRPr="00E64016">
        <w:rPr>
          <w:rFonts w:ascii="Times New Roman" w:hAnsi="Times New Roman" w:cs="Times New Roman"/>
          <w:sz w:val="24"/>
          <w:szCs w:val="24"/>
        </w:rPr>
        <w:t xml:space="preserve"> </w:t>
      </w:r>
      <w:r w:rsidR="00E64016" w:rsidRPr="00E64016">
        <w:rPr>
          <w:rFonts w:ascii="Times New Roman" w:hAnsi="Times New Roman" w:cs="Times New Roman"/>
          <w:iCs/>
          <w:sz w:val="24"/>
          <w:szCs w:val="24"/>
        </w:rPr>
        <w:t xml:space="preserve">News - a Publication of the National Schistosomiasis Control Programme, </w:t>
      </w:r>
      <w:r w:rsidR="00E64016" w:rsidRPr="00E64016">
        <w:rPr>
          <w:rFonts w:ascii="Times New Roman" w:hAnsi="Times New Roman" w:cs="Times New Roman"/>
          <w:sz w:val="24"/>
          <w:szCs w:val="24"/>
        </w:rPr>
        <w:t xml:space="preserve">Federal Ministry of Health, Nigeria, </w:t>
      </w:r>
      <w:r w:rsidR="00E64016" w:rsidRPr="00E64016">
        <w:rPr>
          <w:rFonts w:ascii="Times New Roman" w:hAnsi="Times New Roman" w:cs="Times New Roman"/>
          <w:iCs/>
          <w:sz w:val="24"/>
          <w:szCs w:val="24"/>
        </w:rPr>
        <w:t>3</w:t>
      </w:r>
      <w:r w:rsidR="00E64016" w:rsidRPr="00E64016">
        <w:rPr>
          <w:rFonts w:ascii="Times New Roman" w:hAnsi="Times New Roman" w:cs="Times New Roman"/>
          <w:sz w:val="24"/>
          <w:szCs w:val="24"/>
        </w:rPr>
        <w:t>:</w:t>
      </w:r>
      <w:r w:rsidR="00E64016" w:rsidRPr="00E64016">
        <w:rPr>
          <w:rFonts w:ascii="Times New Roman" w:hAnsi="Times New Roman" w:cs="Times New Roman"/>
          <w:iCs/>
          <w:sz w:val="24"/>
          <w:szCs w:val="24"/>
        </w:rPr>
        <w:t xml:space="preserve"> 1-4. </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GivenName">
        <w:r w:rsidRPr="00E64016">
          <w:rPr>
            <w:rFonts w:ascii="Times New Roman" w:hAnsi="Times New Roman" w:cs="Times New Roman"/>
            <w:sz w:val="24"/>
            <w:szCs w:val="24"/>
          </w:rPr>
          <w:t>Cioli</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D</w:t>
        </w:r>
      </w:smartTag>
      <w:r w:rsidRPr="00E64016">
        <w:rPr>
          <w:rFonts w:ascii="Times New Roman" w:hAnsi="Times New Roman" w:cs="Times New Roman"/>
          <w:sz w:val="24"/>
          <w:szCs w:val="24"/>
        </w:rPr>
        <w:t xml:space="preserve">, Pica-Matoccia L, </w:t>
      </w:r>
      <w:smartTag w:uri="urn:schemas-microsoft-com:office:smarttags" w:element="PersonName">
        <w:smartTag w:uri="urn:schemas:contacts" w:element="GivenName">
          <w:r w:rsidRPr="00E64016">
            <w:rPr>
              <w:rFonts w:ascii="Times New Roman" w:hAnsi="Times New Roman" w:cs="Times New Roman"/>
              <w:sz w:val="24"/>
              <w:szCs w:val="24"/>
            </w:rPr>
            <w:t>Archer</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S.</w:t>
          </w:r>
        </w:smartTag>
      </w:smartTag>
      <w:r w:rsidRPr="00E64016">
        <w:rPr>
          <w:rFonts w:ascii="Times New Roman" w:hAnsi="Times New Roman" w:cs="Times New Roman"/>
          <w:sz w:val="24"/>
          <w:szCs w:val="24"/>
        </w:rPr>
        <w:t xml:space="preserve"> (1995). Antischistosomal drugs: past, present…and future. </w:t>
      </w:r>
      <w:r w:rsidRPr="00E64016">
        <w:rPr>
          <w:rFonts w:ascii="Times New Roman" w:hAnsi="Times New Roman" w:cs="Times New Roman"/>
          <w:iCs/>
          <w:sz w:val="24"/>
          <w:szCs w:val="24"/>
        </w:rPr>
        <w:t>Pharmaceutical Therapeutics.</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68</w:t>
      </w:r>
      <w:r w:rsidRPr="00E64016">
        <w:rPr>
          <w:rFonts w:ascii="Times New Roman" w:hAnsi="Times New Roman" w:cs="Times New Roman"/>
          <w:sz w:val="24"/>
          <w:szCs w:val="24"/>
        </w:rPr>
        <w:t xml:space="preserve">: 35-85. </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Sn">
        <w:smartTag w:uri="urn:schemas-microsoft-com:office:smarttags" w:element="City">
          <w:smartTag w:uri="urn:schemas-microsoft-com:office:smarttags" w:element="place">
            <w:r w:rsidRPr="00E64016">
              <w:rPr>
                <w:rFonts w:ascii="Times New Roman" w:hAnsi="Times New Roman" w:cs="Times New Roman"/>
                <w:sz w:val="24"/>
                <w:szCs w:val="24"/>
              </w:rPr>
              <w:t>Davis</w:t>
            </w:r>
          </w:smartTag>
        </w:smartTag>
      </w:smartTag>
      <w:r w:rsidRPr="00E64016">
        <w:rPr>
          <w:rFonts w:ascii="Times New Roman" w:hAnsi="Times New Roman" w:cs="Times New Roman"/>
          <w:sz w:val="24"/>
          <w:szCs w:val="24"/>
        </w:rPr>
        <w:t xml:space="preserve"> A. (1996). Effect of CIBA 3244-Ba on </w:t>
      </w:r>
      <w:r w:rsidRPr="00E64016">
        <w:rPr>
          <w:rFonts w:ascii="Times New Roman" w:hAnsi="Times New Roman" w:cs="Times New Roman"/>
          <w:i/>
          <w:iCs/>
          <w:sz w:val="24"/>
          <w:szCs w:val="24"/>
        </w:rPr>
        <w:t>Schistosoma</w:t>
      </w:r>
      <w:r w:rsidRPr="00E64016">
        <w:rPr>
          <w:rFonts w:ascii="Times New Roman" w:hAnsi="Times New Roman" w:cs="Times New Roman"/>
          <w:sz w:val="24"/>
          <w:szCs w:val="24"/>
        </w:rPr>
        <w:t xml:space="preserve"> </w:t>
      </w:r>
      <w:r w:rsidRPr="00E64016">
        <w:rPr>
          <w:rFonts w:ascii="Times New Roman" w:hAnsi="Times New Roman" w:cs="Times New Roman"/>
          <w:i/>
          <w:iCs/>
          <w:sz w:val="24"/>
          <w:szCs w:val="24"/>
        </w:rPr>
        <w:t>haematobium</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Acta</w:t>
      </w:r>
      <w:r w:rsidRPr="00E64016">
        <w:rPr>
          <w:rFonts w:ascii="Times New Roman" w:hAnsi="Times New Roman" w:cs="Times New Roman"/>
          <w:sz w:val="24"/>
          <w:szCs w:val="24"/>
        </w:rPr>
        <w:t xml:space="preserve"> </w:t>
      </w:r>
      <w:smartTag w:uri="urn:schemas-microsoft-com:office:smarttags" w:element="PersonName">
        <w:smartTag w:uri="urn:schemas:contacts" w:element="GivenName">
          <w:r w:rsidRPr="00E64016">
            <w:rPr>
              <w:rFonts w:ascii="Times New Roman" w:hAnsi="Times New Roman" w:cs="Times New Roman"/>
              <w:iCs/>
              <w:sz w:val="24"/>
              <w:szCs w:val="24"/>
            </w:rPr>
            <w:t>Tropica</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iCs/>
              <w:sz w:val="24"/>
              <w:szCs w:val="24"/>
            </w:rPr>
            <w:t>Supplementum</w:t>
          </w:r>
        </w:smartTag>
      </w:smartTag>
      <w:r w:rsidRPr="00E64016">
        <w:rPr>
          <w:rFonts w:ascii="Times New Roman" w:hAnsi="Times New Roman" w:cs="Times New Roman"/>
          <w:iCs/>
          <w:sz w:val="24"/>
          <w:szCs w:val="24"/>
        </w:rPr>
        <w:t>.</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9</w:t>
      </w:r>
      <w:r w:rsidRPr="00E64016">
        <w:rPr>
          <w:rFonts w:ascii="Times New Roman" w:hAnsi="Times New Roman" w:cs="Times New Roman"/>
          <w:sz w:val="24"/>
          <w:szCs w:val="24"/>
        </w:rPr>
        <w:t xml:space="preserve">: 132-144. </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Sn">
        <w:smartTag w:uri="urn:schemas-microsoft-com:office:smarttags" w:element="City">
          <w:smartTag w:uri="urn:schemas-microsoft-com:office:smarttags" w:element="place">
            <w:r w:rsidRPr="00E64016">
              <w:rPr>
                <w:rFonts w:ascii="Times New Roman" w:hAnsi="Times New Roman" w:cs="Times New Roman"/>
                <w:sz w:val="24"/>
                <w:szCs w:val="24"/>
              </w:rPr>
              <w:t>Davis</w:t>
            </w:r>
          </w:smartTag>
        </w:smartTag>
      </w:smartTag>
      <w:r w:rsidRPr="00E64016">
        <w:rPr>
          <w:rFonts w:ascii="Times New Roman" w:hAnsi="Times New Roman" w:cs="Times New Roman"/>
          <w:sz w:val="24"/>
          <w:szCs w:val="24"/>
        </w:rPr>
        <w:t xml:space="preserve"> A, Biles JE, Ulrich AM. (1979). Initial experience with praziquantel in the treatment of human infections due to </w:t>
      </w:r>
      <w:r w:rsidRPr="00E64016">
        <w:rPr>
          <w:rFonts w:ascii="Times New Roman" w:hAnsi="Times New Roman" w:cs="Times New Roman"/>
          <w:i/>
          <w:iCs/>
          <w:sz w:val="24"/>
          <w:szCs w:val="24"/>
        </w:rPr>
        <w:t>Schistosoma</w:t>
      </w:r>
      <w:r w:rsidRPr="00E64016">
        <w:rPr>
          <w:rFonts w:ascii="Times New Roman" w:hAnsi="Times New Roman" w:cs="Times New Roman"/>
          <w:sz w:val="24"/>
          <w:szCs w:val="24"/>
        </w:rPr>
        <w:t xml:space="preserve"> </w:t>
      </w:r>
      <w:r w:rsidRPr="00E64016">
        <w:rPr>
          <w:rFonts w:ascii="Times New Roman" w:hAnsi="Times New Roman" w:cs="Times New Roman"/>
          <w:i/>
          <w:iCs/>
          <w:sz w:val="24"/>
          <w:szCs w:val="24"/>
        </w:rPr>
        <w:t>haematobium</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Bulletin</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of</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the</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World</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Health</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Organization.</w:t>
      </w:r>
      <w:r w:rsidRPr="00E64016">
        <w:rPr>
          <w:rFonts w:ascii="Times New Roman" w:hAnsi="Times New Roman" w:cs="Times New Roman"/>
          <w:sz w:val="24"/>
          <w:szCs w:val="24"/>
        </w:rPr>
        <w:t xml:space="preserve"> </w:t>
      </w:r>
      <w:r w:rsidRPr="00E64016">
        <w:rPr>
          <w:rFonts w:ascii="Times New Roman" w:hAnsi="Times New Roman" w:cs="Times New Roman"/>
          <w:iCs/>
          <w:sz w:val="24"/>
          <w:szCs w:val="24"/>
        </w:rPr>
        <w:t>57</w:t>
      </w:r>
      <w:r w:rsidRPr="00E64016">
        <w:rPr>
          <w:rFonts w:ascii="Times New Roman" w:hAnsi="Times New Roman" w:cs="Times New Roman"/>
          <w:sz w:val="24"/>
          <w:szCs w:val="24"/>
        </w:rPr>
        <w:t xml:space="preserve">: 773-779. </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Fallon PG, </w:t>
      </w:r>
      <w:smartTag w:uri="urn:schemas-microsoft-com:office:smarttags" w:element="PersonName">
        <w:smartTag w:uri="urn:schemas:contacts" w:element="GivenName">
          <w:r w:rsidRPr="00E64016">
            <w:rPr>
              <w:rFonts w:ascii="Times New Roman" w:hAnsi="Times New Roman" w:cs="Times New Roman"/>
              <w:sz w:val="24"/>
              <w:szCs w:val="24"/>
            </w:rPr>
            <w:t>Doenhoff</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S.</w:t>
          </w:r>
        </w:smartTag>
      </w:smartTag>
      <w:r w:rsidRPr="00E64016">
        <w:rPr>
          <w:rFonts w:ascii="Times New Roman" w:hAnsi="Times New Roman" w:cs="Times New Roman"/>
          <w:sz w:val="24"/>
          <w:szCs w:val="24"/>
        </w:rPr>
        <w:t xml:space="preserve"> (1994). Drug resistant schistosomiasis: resistance to praziquantel and oxamniquine induced in </w:t>
      </w:r>
      <w:r w:rsidRPr="00E64016">
        <w:rPr>
          <w:rFonts w:ascii="Times New Roman" w:hAnsi="Times New Roman" w:cs="Times New Roman"/>
          <w:i/>
          <w:sz w:val="24"/>
          <w:szCs w:val="24"/>
        </w:rPr>
        <w:t>Schistosoma</w:t>
      </w:r>
      <w:r w:rsidRPr="00E64016">
        <w:rPr>
          <w:rFonts w:ascii="Times New Roman" w:hAnsi="Times New Roman" w:cs="Times New Roman"/>
          <w:sz w:val="24"/>
          <w:szCs w:val="24"/>
        </w:rPr>
        <w:t xml:space="preserve"> </w:t>
      </w:r>
      <w:r w:rsidRPr="00E64016">
        <w:rPr>
          <w:rFonts w:ascii="Times New Roman" w:hAnsi="Times New Roman" w:cs="Times New Roman"/>
          <w:i/>
          <w:sz w:val="24"/>
          <w:szCs w:val="24"/>
        </w:rPr>
        <w:t>mansoni</w:t>
      </w:r>
      <w:r w:rsidRPr="00E64016">
        <w:rPr>
          <w:rFonts w:ascii="Times New Roman" w:hAnsi="Times New Roman" w:cs="Times New Roman"/>
          <w:sz w:val="24"/>
          <w:szCs w:val="24"/>
        </w:rPr>
        <w:t xml:space="preserve"> in mice is drug specific. American Journal of Tropical Medicine and Hygiene. 5: 83-88.</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Fallon PG, Sturrock RF, </w:t>
      </w:r>
      <w:smartTag w:uri="urn:schemas-microsoft-com:office:smarttags" w:element="PersonName">
        <w:smartTag w:uri="urn:schemas:contacts" w:element="GivenName">
          <w:r w:rsidRPr="00E64016">
            <w:rPr>
              <w:rFonts w:ascii="Times New Roman" w:hAnsi="Times New Roman" w:cs="Times New Roman"/>
              <w:sz w:val="24"/>
              <w:szCs w:val="24"/>
            </w:rPr>
            <w:t>Capron</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A</w:t>
          </w:r>
        </w:smartTag>
      </w:smartTag>
      <w:r w:rsidRPr="00E64016">
        <w:rPr>
          <w:rFonts w:ascii="Times New Roman" w:hAnsi="Times New Roman" w:cs="Times New Roman"/>
          <w:sz w:val="24"/>
          <w:szCs w:val="24"/>
        </w:rPr>
        <w:t xml:space="preserve">, Niang M, Doenhoff MJ. (1995). Short report. Diminished susceptibility to praziquantel in a </w:t>
      </w:r>
      <w:smartTag w:uri="urn:schemas-microsoft-com:office:smarttags" w:element="country-region">
        <w:smartTag w:uri="urn:schemas-microsoft-com:office:smarttags" w:element="place">
          <w:r w:rsidRPr="00E64016">
            <w:rPr>
              <w:rFonts w:ascii="Times New Roman" w:hAnsi="Times New Roman" w:cs="Times New Roman"/>
              <w:sz w:val="24"/>
              <w:szCs w:val="24"/>
            </w:rPr>
            <w:t>Senegal</w:t>
          </w:r>
        </w:smartTag>
      </w:smartTag>
      <w:r w:rsidRPr="00E64016">
        <w:rPr>
          <w:rFonts w:ascii="Times New Roman" w:hAnsi="Times New Roman" w:cs="Times New Roman"/>
          <w:sz w:val="24"/>
          <w:szCs w:val="24"/>
        </w:rPr>
        <w:t xml:space="preserve"> isolate of </w:t>
      </w:r>
      <w:r w:rsidRPr="00E64016">
        <w:rPr>
          <w:rFonts w:ascii="Times New Roman" w:hAnsi="Times New Roman" w:cs="Times New Roman"/>
          <w:i/>
          <w:sz w:val="24"/>
          <w:szCs w:val="24"/>
        </w:rPr>
        <w:t>Schistosoma mansoni</w:t>
      </w:r>
      <w:r w:rsidRPr="00E64016">
        <w:rPr>
          <w:rFonts w:ascii="Times New Roman" w:hAnsi="Times New Roman" w:cs="Times New Roman"/>
          <w:sz w:val="24"/>
          <w:szCs w:val="24"/>
        </w:rPr>
        <w:t>. American Journal of Tropical Medicine and Hygiene, 53 (1): 61-62.</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Fallon PG, Tao LF, Ismail MM, </w:t>
      </w:r>
      <w:smartTag w:uri="urn:schemas-microsoft-com:office:smarttags" w:element="PersonName">
        <w:smartTag w:uri="urn:schemas:contacts" w:element="GivenName">
          <w:r w:rsidRPr="00E64016">
            <w:rPr>
              <w:rFonts w:ascii="Times New Roman" w:hAnsi="Times New Roman" w:cs="Times New Roman"/>
              <w:sz w:val="24"/>
              <w:szCs w:val="24"/>
            </w:rPr>
            <w:t>Bennett</w:t>
          </w:r>
        </w:smartTag>
        <w:r w:rsidRPr="00E64016">
          <w:rPr>
            <w:rFonts w:ascii="Times New Roman" w:hAnsi="Times New Roman" w:cs="Times New Roman"/>
            <w:sz w:val="24"/>
            <w:szCs w:val="24"/>
          </w:rPr>
          <w:t xml:space="preserve"> </w:t>
        </w:r>
        <w:smartTag w:uri="urn:schemas:contacts" w:element="middlename">
          <w:r w:rsidRPr="00E64016">
            <w:rPr>
              <w:rFonts w:ascii="Times New Roman" w:hAnsi="Times New Roman" w:cs="Times New Roman"/>
              <w:sz w:val="24"/>
              <w:szCs w:val="24"/>
            </w:rPr>
            <w:t>JL.</w:t>
          </w:r>
        </w:smartTag>
      </w:smartTag>
      <w:r w:rsidRPr="00E64016">
        <w:rPr>
          <w:rFonts w:ascii="Times New Roman" w:hAnsi="Times New Roman" w:cs="Times New Roman"/>
          <w:sz w:val="24"/>
          <w:szCs w:val="24"/>
        </w:rPr>
        <w:t xml:space="preserve"> (1996). Schistosome resistance to praziquantel: fact or artifact? Parasitology Today. 12: 316-320.</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lastRenderedPageBreak/>
        <w:t xml:space="preserve">Federal Ministry of Health (1999). Recommendations for Schistosomiasis Control Activities in </w:t>
      </w:r>
      <w:smartTag w:uri="urn:schemas-microsoft-com:office:smarttags" w:element="place">
        <w:smartTag w:uri="urn:schemas-microsoft-com:office:smarttags" w:element="country-region">
          <w:r w:rsidRPr="00E64016">
            <w:rPr>
              <w:rFonts w:ascii="Times New Roman" w:hAnsi="Times New Roman" w:cs="Times New Roman"/>
              <w:sz w:val="24"/>
              <w:szCs w:val="24"/>
            </w:rPr>
            <w:t>Nigeria</w:t>
          </w:r>
        </w:smartTag>
      </w:smartTag>
      <w:r w:rsidRPr="00E64016">
        <w:rPr>
          <w:rFonts w:ascii="Times New Roman" w:hAnsi="Times New Roman" w:cs="Times New Roman"/>
          <w:sz w:val="24"/>
          <w:szCs w:val="24"/>
        </w:rPr>
        <w:t xml:space="preserve">: Pilot Projects For Schistosomiasis Control. In: “Schisto News”. A publication of the National Schistosomiasis Control Programme, Federal Ministry of Health, </w:t>
      </w:r>
      <w:smartTag w:uri="urn:schemas-microsoft-com:office:smarttags" w:element="country-region">
        <w:smartTag w:uri="urn:schemas-microsoft-com:office:smarttags" w:element="place">
          <w:r w:rsidRPr="00E64016">
            <w:rPr>
              <w:rFonts w:ascii="Times New Roman" w:hAnsi="Times New Roman" w:cs="Times New Roman"/>
              <w:sz w:val="24"/>
              <w:szCs w:val="24"/>
            </w:rPr>
            <w:t>Nigeria</w:t>
          </w:r>
        </w:smartTag>
      </w:smartTag>
      <w:r w:rsidRPr="00E64016">
        <w:rPr>
          <w:rFonts w:ascii="Times New Roman" w:hAnsi="Times New Roman" w:cs="Times New Roman"/>
          <w:sz w:val="24"/>
          <w:szCs w:val="24"/>
        </w:rPr>
        <w:t>. 3 (1): 1-4.</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Ismail M, Botros S, Metwally A, William S, Farghally A, Tao LF, Day TA, Benneth JL. (1999). Resistance to praziquantel: direct evidence from </w:t>
      </w:r>
      <w:r w:rsidRPr="00E64016">
        <w:rPr>
          <w:rFonts w:ascii="Times New Roman" w:hAnsi="Times New Roman" w:cs="Times New Roman"/>
          <w:i/>
          <w:sz w:val="24"/>
          <w:szCs w:val="24"/>
        </w:rPr>
        <w:t>Schistosoma mansoni</w:t>
      </w:r>
      <w:r w:rsidRPr="00E64016">
        <w:rPr>
          <w:rFonts w:ascii="Times New Roman" w:hAnsi="Times New Roman" w:cs="Times New Roman"/>
          <w:sz w:val="24"/>
          <w:szCs w:val="24"/>
        </w:rPr>
        <w:t xml:space="preserve"> isolated from Egyptian villagers. American Journal of Tropical Medicine and Hygiene, 60(6): 932-935.</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Sn">
        <w:r w:rsidRPr="00E64016">
          <w:rPr>
            <w:rFonts w:ascii="Times New Roman" w:hAnsi="Times New Roman" w:cs="Times New Roman"/>
            <w:sz w:val="24"/>
            <w:szCs w:val="24"/>
          </w:rPr>
          <w:t>Katz</w:t>
        </w:r>
      </w:smartTag>
      <w:r w:rsidRPr="00E64016">
        <w:rPr>
          <w:rFonts w:ascii="Times New Roman" w:hAnsi="Times New Roman" w:cs="Times New Roman"/>
          <w:sz w:val="24"/>
          <w:szCs w:val="24"/>
        </w:rPr>
        <w:t xml:space="preserve"> N, Rocha RS, </w:t>
      </w:r>
      <w:smartTag w:uri="urn:schemas:contacts" w:element="Sn">
        <w:r w:rsidRPr="00E64016">
          <w:rPr>
            <w:rFonts w:ascii="Times New Roman" w:hAnsi="Times New Roman" w:cs="Times New Roman"/>
            <w:sz w:val="24"/>
            <w:szCs w:val="24"/>
          </w:rPr>
          <w:t>De Souza</w:t>
        </w:r>
      </w:smartTag>
      <w:r w:rsidRPr="00E64016">
        <w:rPr>
          <w:rFonts w:ascii="Times New Roman" w:hAnsi="Times New Roman" w:cs="Times New Roman"/>
          <w:sz w:val="24"/>
          <w:szCs w:val="24"/>
        </w:rPr>
        <w:t xml:space="preserve"> CP, Filho PC, </w:t>
      </w:r>
      <w:smartTag w:uri="urn:schemas:contacts" w:element="GivenName">
        <w:r w:rsidRPr="00E64016">
          <w:rPr>
            <w:rFonts w:ascii="Times New Roman" w:hAnsi="Times New Roman" w:cs="Times New Roman"/>
            <w:sz w:val="24"/>
            <w:szCs w:val="24"/>
          </w:rPr>
          <w:t>Bruce</w:t>
        </w:r>
      </w:smartTag>
      <w:r w:rsidRPr="00E64016">
        <w:rPr>
          <w:rFonts w:ascii="Times New Roman" w:hAnsi="Times New Roman" w:cs="Times New Roman"/>
          <w:sz w:val="24"/>
          <w:szCs w:val="24"/>
        </w:rPr>
        <w:t xml:space="preserve"> JL, </w:t>
      </w:r>
      <w:smartTag w:uri="urn:schemas:contacts" w:element="Sn">
        <w:r w:rsidRPr="00E64016">
          <w:rPr>
            <w:rFonts w:ascii="Times New Roman" w:hAnsi="Times New Roman" w:cs="Times New Roman"/>
            <w:sz w:val="24"/>
            <w:szCs w:val="24"/>
          </w:rPr>
          <w:t>Coles</w:t>
        </w:r>
      </w:smartTag>
      <w:r w:rsidRPr="00E64016">
        <w:rPr>
          <w:rFonts w:ascii="Times New Roman" w:hAnsi="Times New Roman" w:cs="Times New Roman"/>
          <w:sz w:val="24"/>
          <w:szCs w:val="24"/>
        </w:rPr>
        <w:t xml:space="preserve"> GC, </w:t>
      </w:r>
      <w:smartTag w:uri="urn:schemas-microsoft-com:office:smarttags" w:element="PersonName">
        <w:smartTag w:uri="urn:schemas:contacts" w:element="GivenName">
          <w:r w:rsidRPr="00E64016">
            <w:rPr>
              <w:rFonts w:ascii="Times New Roman" w:hAnsi="Times New Roman" w:cs="Times New Roman"/>
              <w:sz w:val="24"/>
              <w:szCs w:val="24"/>
            </w:rPr>
            <w:t>Kinoti</w:t>
          </w:r>
        </w:smartTag>
        <w:r w:rsidRPr="00E64016">
          <w:rPr>
            <w:rFonts w:ascii="Times New Roman" w:hAnsi="Times New Roman" w:cs="Times New Roman"/>
            <w:sz w:val="24"/>
            <w:szCs w:val="24"/>
          </w:rPr>
          <w:t xml:space="preserve"> </w:t>
        </w:r>
        <w:smartTag w:uri="urn:schemas:contacts" w:element="middlename">
          <w:r w:rsidRPr="00E64016">
            <w:rPr>
              <w:rFonts w:ascii="Times New Roman" w:hAnsi="Times New Roman" w:cs="Times New Roman"/>
              <w:sz w:val="24"/>
              <w:szCs w:val="24"/>
            </w:rPr>
            <w:t>GK.</w:t>
          </w:r>
        </w:smartTag>
      </w:smartTag>
      <w:r w:rsidRPr="00E64016">
        <w:rPr>
          <w:rFonts w:ascii="Times New Roman" w:hAnsi="Times New Roman" w:cs="Times New Roman"/>
          <w:sz w:val="24"/>
          <w:szCs w:val="24"/>
        </w:rPr>
        <w:t xml:space="preserve"> (1991). Efficacy of alternating therapy with oxamniquine and praziquantel to treat </w:t>
      </w:r>
      <w:r w:rsidRPr="00E64016">
        <w:rPr>
          <w:rFonts w:ascii="Times New Roman" w:hAnsi="Times New Roman" w:cs="Times New Roman"/>
          <w:i/>
          <w:sz w:val="24"/>
          <w:szCs w:val="24"/>
        </w:rPr>
        <w:t>Schistosoma mansoni</w:t>
      </w:r>
      <w:r w:rsidRPr="00E64016">
        <w:rPr>
          <w:rFonts w:ascii="Times New Roman" w:hAnsi="Times New Roman" w:cs="Times New Roman"/>
          <w:sz w:val="24"/>
          <w:szCs w:val="24"/>
        </w:rPr>
        <w:t xml:space="preserve"> in children following failure of first treatment. American Journal of Tropical Medicine and Hygiene, 44(5): 509-512.</w:t>
      </w:r>
    </w:p>
    <w:p w:rsidR="00E64016" w:rsidRPr="00E64016" w:rsidRDefault="00E64016" w:rsidP="00E64016">
      <w:pPr>
        <w:pStyle w:val="Default"/>
        <w:spacing w:line="480" w:lineRule="auto"/>
        <w:ind w:left="720" w:hanging="720"/>
        <w:jc w:val="both"/>
        <w:rPr>
          <w:rFonts w:ascii="Times New Roman" w:hAnsi="Times New Roman" w:cs="Times New Roman"/>
          <w:b/>
        </w:rPr>
      </w:pPr>
      <w:r w:rsidRPr="00E64016">
        <w:rPr>
          <w:rFonts w:ascii="Times New Roman" w:hAnsi="Times New Roman" w:cs="Times New Roman"/>
        </w:rPr>
        <w:t xml:space="preserve">Kokaliaris </w:t>
      </w:r>
      <w:r w:rsidRPr="00E64016">
        <w:rPr>
          <w:rFonts w:ascii="Times New Roman" w:hAnsi="Times New Roman" w:cs="Times New Roman"/>
          <w:iCs/>
        </w:rPr>
        <w:t xml:space="preserve">C, Amadou G, Matuska M, Bronzan RN, Colley DG, Dorkenoo AM, Ekpo UF </w:t>
      </w:r>
      <w:r w:rsidRPr="00E64016">
        <w:rPr>
          <w:rFonts w:ascii="Times New Roman" w:hAnsi="Times New Roman" w:cs="Times New Roman"/>
        </w:rPr>
        <w:t xml:space="preserve">et al. (2022). </w:t>
      </w:r>
      <w:r w:rsidRPr="00E64016">
        <w:rPr>
          <w:rFonts w:ascii="Times New Roman" w:hAnsi="Times New Roman" w:cs="Times New Roman"/>
          <w:bCs/>
        </w:rPr>
        <w:t xml:space="preserve">Effect of preventive chemotherapy with praziquantel on schistosomiasis among school-aged children in sub-Saharan </w:t>
      </w:r>
      <w:smartTag w:uri="urn:schemas-microsoft-com:office:smarttags" w:element="place">
        <w:r w:rsidRPr="00E64016">
          <w:rPr>
            <w:rFonts w:ascii="Times New Roman" w:hAnsi="Times New Roman" w:cs="Times New Roman"/>
            <w:bCs/>
          </w:rPr>
          <w:t>Africa</w:t>
        </w:r>
      </w:smartTag>
      <w:r w:rsidRPr="00E64016">
        <w:rPr>
          <w:rFonts w:ascii="Times New Roman" w:hAnsi="Times New Roman" w:cs="Times New Roman"/>
          <w:bCs/>
        </w:rPr>
        <w:t xml:space="preserve">: a spatiotemporal modelling study. </w:t>
      </w:r>
      <w:r w:rsidRPr="00E64016">
        <w:rPr>
          <w:rStyle w:val="A5"/>
          <w:rFonts w:ascii="Times New Roman" w:hAnsi="Times New Roman" w:cs="Times New Roman"/>
          <w:b w:val="0"/>
          <w:iCs/>
          <w:sz w:val="24"/>
          <w:szCs w:val="24"/>
        </w:rPr>
        <w:t>Lancet Infectious Diseases.</w:t>
      </w:r>
      <w:r w:rsidRPr="00E64016">
        <w:rPr>
          <w:rStyle w:val="A5"/>
          <w:rFonts w:ascii="Times New Roman" w:hAnsi="Times New Roman" w:cs="Times New Roman"/>
          <w:b w:val="0"/>
          <w:sz w:val="24"/>
          <w:szCs w:val="24"/>
        </w:rPr>
        <w:t xml:space="preserve"> 22: 136-49.</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Mafe MA, </w:t>
      </w:r>
      <w:smartTag w:uri="urn:schemas-microsoft-com:office:smarttags" w:element="PersonName">
        <w:smartTag w:uri="urn:schemas:contacts" w:element="GivenName">
          <w:r w:rsidRPr="00E64016">
            <w:rPr>
              <w:rFonts w:ascii="Times New Roman" w:hAnsi="Times New Roman" w:cs="Times New Roman"/>
              <w:sz w:val="24"/>
              <w:szCs w:val="24"/>
            </w:rPr>
            <w:t>Olawuyi</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B.</w:t>
          </w:r>
        </w:smartTag>
      </w:smartTag>
      <w:r w:rsidRPr="00E64016">
        <w:rPr>
          <w:rFonts w:ascii="Times New Roman" w:hAnsi="Times New Roman" w:cs="Times New Roman"/>
          <w:sz w:val="24"/>
          <w:szCs w:val="24"/>
        </w:rPr>
        <w:t xml:space="preserve"> (1998). Schistosomiasis in school children of the Kainji Lake Area. The</w:t>
      </w:r>
      <w:r w:rsidRPr="00E64016">
        <w:rPr>
          <w:rFonts w:ascii="Times New Roman" w:hAnsi="Times New Roman" w:cs="Times New Roman"/>
          <w:i/>
          <w:sz w:val="24"/>
          <w:szCs w:val="24"/>
        </w:rPr>
        <w:t xml:space="preserve"> </w:t>
      </w:r>
      <w:r w:rsidRPr="00E64016">
        <w:rPr>
          <w:rFonts w:ascii="Times New Roman" w:hAnsi="Times New Roman" w:cs="Times New Roman"/>
          <w:sz w:val="24"/>
          <w:szCs w:val="24"/>
        </w:rPr>
        <w:t>Nigerian Journal of Medical Research. 2</w:t>
      </w:r>
      <w:r w:rsidRPr="00E64016">
        <w:rPr>
          <w:rFonts w:ascii="Times New Roman" w:hAnsi="Times New Roman" w:cs="Times New Roman"/>
          <w:i/>
          <w:sz w:val="24"/>
          <w:szCs w:val="24"/>
        </w:rPr>
        <w:t xml:space="preserve"> </w:t>
      </w:r>
      <w:r w:rsidRPr="00E64016">
        <w:rPr>
          <w:rFonts w:ascii="Times New Roman" w:hAnsi="Times New Roman" w:cs="Times New Roman"/>
          <w:sz w:val="24"/>
          <w:szCs w:val="24"/>
        </w:rPr>
        <w:t>(1and 2): 7-10.</w:t>
      </w:r>
    </w:p>
    <w:p w:rsidR="00E64016" w:rsidRPr="00E64016" w:rsidRDefault="00E64016" w:rsidP="00E64016">
      <w:pPr>
        <w:spacing w:line="480" w:lineRule="auto"/>
        <w:ind w:left="720" w:hanging="720"/>
        <w:jc w:val="both"/>
        <w:rPr>
          <w:rFonts w:ascii="Times New Roman" w:hAnsi="Times New Roman" w:cs="Times New Roman"/>
          <w:bCs/>
          <w:sz w:val="24"/>
          <w:szCs w:val="24"/>
        </w:rPr>
      </w:pPr>
      <w:smartTag w:uri="urn:schemas:contacts" w:element="GivenName">
        <w:r w:rsidRPr="00E64016">
          <w:rPr>
            <w:rFonts w:ascii="Times New Roman" w:hAnsi="Times New Roman" w:cs="Times New Roman"/>
            <w:sz w:val="24"/>
            <w:szCs w:val="24"/>
          </w:rPr>
          <w:t>Muthoni</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bCs/>
            <w:sz w:val="24"/>
            <w:szCs w:val="24"/>
          </w:rPr>
          <w:t>EK</w:t>
        </w:r>
      </w:smartTag>
      <w:r w:rsidRPr="00E64016">
        <w:rPr>
          <w:rFonts w:ascii="Times New Roman" w:hAnsi="Times New Roman" w:cs="Times New Roman"/>
          <w:bCs/>
          <w:sz w:val="24"/>
          <w:szCs w:val="24"/>
        </w:rPr>
        <w:t xml:space="preserve">, Kigondu EM, </w:t>
      </w:r>
      <w:smartTag w:uri="urn:schemas:contacts" w:element="GivenName">
        <w:r w:rsidRPr="00E64016">
          <w:rPr>
            <w:rFonts w:ascii="Times New Roman" w:hAnsi="Times New Roman" w:cs="Times New Roman"/>
            <w:bCs/>
            <w:sz w:val="24"/>
            <w:szCs w:val="24"/>
          </w:rPr>
          <w:t>Kiboi</w:t>
        </w:r>
      </w:smartTag>
      <w:r w:rsidRPr="00E64016">
        <w:rPr>
          <w:rFonts w:ascii="Times New Roman" w:hAnsi="Times New Roman" w:cs="Times New Roman"/>
          <w:bCs/>
          <w:sz w:val="24"/>
          <w:szCs w:val="24"/>
        </w:rPr>
        <w:t xml:space="preserve"> </w:t>
      </w:r>
      <w:smartTag w:uri="urn:schemas:contacts" w:element="Sn">
        <w:r w:rsidRPr="00E64016">
          <w:rPr>
            <w:rFonts w:ascii="Times New Roman" w:hAnsi="Times New Roman" w:cs="Times New Roman"/>
            <w:bCs/>
            <w:sz w:val="24"/>
            <w:szCs w:val="24"/>
          </w:rPr>
          <w:t>D</w:t>
        </w:r>
      </w:smartTag>
      <w:r w:rsidRPr="00E64016">
        <w:rPr>
          <w:rFonts w:ascii="Times New Roman" w:hAnsi="Times New Roman" w:cs="Times New Roman"/>
          <w:bCs/>
          <w:sz w:val="24"/>
          <w:szCs w:val="24"/>
        </w:rPr>
        <w:t xml:space="preserve">, </w:t>
      </w:r>
      <w:smartTag w:uri="urn:schemas-microsoft-com:office:smarttags" w:element="PersonName">
        <w:smartTag w:uri="urn:schemas:contacts" w:element="GivenName">
          <w:r w:rsidRPr="00E64016">
            <w:rPr>
              <w:rFonts w:ascii="Times New Roman" w:hAnsi="Times New Roman" w:cs="Times New Roman"/>
              <w:bCs/>
              <w:sz w:val="24"/>
              <w:szCs w:val="24"/>
            </w:rPr>
            <w:t>Mwangi</w:t>
          </w:r>
        </w:smartTag>
        <w:r w:rsidRPr="00E64016">
          <w:rPr>
            <w:rFonts w:ascii="Times New Roman" w:hAnsi="Times New Roman" w:cs="Times New Roman"/>
            <w:sz w:val="24"/>
            <w:szCs w:val="24"/>
          </w:rPr>
          <w:t xml:space="preserve"> </w:t>
        </w:r>
        <w:smartTag w:uri="urn:schemas:contacts" w:element="middlename">
          <w:r w:rsidRPr="00E64016">
            <w:rPr>
              <w:rFonts w:ascii="Times New Roman" w:hAnsi="Times New Roman" w:cs="Times New Roman"/>
              <w:bCs/>
              <w:sz w:val="24"/>
              <w:szCs w:val="24"/>
            </w:rPr>
            <w:t>IN.</w:t>
          </w:r>
        </w:smartTag>
      </w:smartTag>
      <w:r w:rsidRPr="00E64016">
        <w:rPr>
          <w:rFonts w:ascii="Times New Roman" w:hAnsi="Times New Roman" w:cs="Times New Roman"/>
          <w:bCs/>
          <w:sz w:val="24"/>
          <w:szCs w:val="24"/>
        </w:rPr>
        <w:t xml:space="preserve"> </w:t>
      </w:r>
      <w:r w:rsidRPr="00E64016">
        <w:rPr>
          <w:rFonts w:ascii="Times New Roman" w:hAnsi="Times New Roman" w:cs="Times New Roman"/>
          <w:sz w:val="24"/>
          <w:szCs w:val="24"/>
        </w:rPr>
        <w:t>(2018).</w:t>
      </w:r>
      <w:r w:rsidRPr="00E64016">
        <w:rPr>
          <w:rFonts w:ascii="Times New Roman" w:hAnsi="Times New Roman" w:cs="Times New Roman"/>
          <w:bCs/>
          <w:sz w:val="24"/>
          <w:szCs w:val="24"/>
        </w:rPr>
        <w:t xml:space="preserve">Efficacy and safety of up-scaled dosage of 60mg/kg praziquantel in control of </w:t>
      </w:r>
      <w:r w:rsidRPr="00E64016">
        <w:rPr>
          <w:rFonts w:ascii="Times New Roman" w:hAnsi="Times New Roman" w:cs="Times New Roman"/>
          <w:bCs/>
          <w:i/>
          <w:iCs/>
          <w:sz w:val="24"/>
          <w:szCs w:val="24"/>
        </w:rPr>
        <w:t xml:space="preserve">Schistosoma mansoni </w:t>
      </w:r>
      <w:r w:rsidRPr="00E64016">
        <w:rPr>
          <w:rFonts w:ascii="Times New Roman" w:hAnsi="Times New Roman" w:cs="Times New Roman"/>
          <w:bCs/>
          <w:sz w:val="24"/>
          <w:szCs w:val="24"/>
        </w:rPr>
        <w:t xml:space="preserve">in school going children in </w:t>
      </w:r>
      <w:smartTag w:uri="urn:schemas-microsoft-com:office:smarttags" w:element="place">
        <w:smartTag w:uri="urn:schemas-microsoft-com:office:smarttags" w:element="City">
          <w:r w:rsidRPr="00E64016">
            <w:rPr>
              <w:rFonts w:ascii="Times New Roman" w:hAnsi="Times New Roman" w:cs="Times New Roman"/>
              <w:bCs/>
              <w:sz w:val="24"/>
              <w:szCs w:val="24"/>
            </w:rPr>
            <w:t>Kirinyaga County</w:t>
          </w:r>
        </w:smartTag>
        <w:r w:rsidRPr="00E64016">
          <w:rPr>
            <w:rFonts w:ascii="Times New Roman" w:hAnsi="Times New Roman" w:cs="Times New Roman"/>
            <w:bCs/>
            <w:sz w:val="24"/>
            <w:szCs w:val="24"/>
          </w:rPr>
          <w:t xml:space="preserve">, </w:t>
        </w:r>
        <w:smartTag w:uri="urn:schemas-microsoft-com:office:smarttags" w:element="country-region">
          <w:r w:rsidRPr="00E64016">
            <w:rPr>
              <w:rFonts w:ascii="Times New Roman" w:hAnsi="Times New Roman" w:cs="Times New Roman"/>
              <w:bCs/>
              <w:sz w:val="24"/>
              <w:szCs w:val="24"/>
            </w:rPr>
            <w:t>Kenya</w:t>
          </w:r>
        </w:smartTag>
      </w:smartTag>
      <w:r w:rsidRPr="00E64016">
        <w:rPr>
          <w:rFonts w:ascii="Times New Roman" w:hAnsi="Times New Roman" w:cs="Times New Roman"/>
          <w:b/>
          <w:bCs/>
          <w:sz w:val="24"/>
          <w:szCs w:val="24"/>
        </w:rPr>
        <w:t xml:space="preserve">. </w:t>
      </w:r>
      <w:r w:rsidRPr="00E64016">
        <w:rPr>
          <w:rFonts w:ascii="Times New Roman" w:hAnsi="Times New Roman" w:cs="Times New Roman"/>
          <w:bCs/>
          <w:iCs/>
          <w:sz w:val="24"/>
          <w:szCs w:val="24"/>
        </w:rPr>
        <w:t>International Journal of Tropical Disease and Health. 33 (4): 1-12,</w:t>
      </w:r>
    </w:p>
    <w:p w:rsidR="00E64016" w:rsidRPr="00E64016" w:rsidRDefault="00E64016" w:rsidP="00E64016">
      <w:pPr>
        <w:autoSpaceDE w:val="0"/>
        <w:autoSpaceDN w:val="0"/>
        <w:adjustRightInd w:val="0"/>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Oyeyemi TO, </w:t>
      </w:r>
      <w:smartTag w:uri="urn:schemas:contacts" w:element="GivenName">
        <w:r w:rsidRPr="00E64016">
          <w:rPr>
            <w:rFonts w:ascii="Times New Roman" w:hAnsi="Times New Roman" w:cs="Times New Roman"/>
            <w:sz w:val="24"/>
            <w:szCs w:val="24"/>
          </w:rPr>
          <w:t>Olowookere</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D</w:t>
        </w:r>
      </w:smartTag>
      <w:r w:rsidRPr="00E64016">
        <w:rPr>
          <w:rFonts w:ascii="Times New Roman" w:hAnsi="Times New Roman" w:cs="Times New Roman"/>
          <w:sz w:val="24"/>
          <w:szCs w:val="24"/>
        </w:rPr>
        <w:t xml:space="preserve">, Ezekiel CN, </w:t>
      </w:r>
      <w:smartTag w:uri="urn:schemas:contacts" w:element="GivenName">
        <w:r w:rsidRPr="00E64016">
          <w:rPr>
            <w:rFonts w:ascii="Times New Roman" w:hAnsi="Times New Roman" w:cs="Times New Roman"/>
            <w:sz w:val="24"/>
            <w:szCs w:val="24"/>
          </w:rPr>
          <w:t>Opeyemi</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O</w:t>
        </w:r>
      </w:smartTag>
      <w:r w:rsidRPr="00E64016">
        <w:rPr>
          <w:rFonts w:ascii="Times New Roman" w:hAnsi="Times New Roman" w:cs="Times New Roman"/>
          <w:sz w:val="24"/>
          <w:szCs w:val="24"/>
        </w:rPr>
        <w:t xml:space="preserve">, </w:t>
      </w:r>
      <w:smartTag w:uri="urn:schemas-microsoft-com:office:smarttags" w:element="PersonName">
        <w:smartTag w:uri="urn:schemas:contacts" w:element="GivenName">
          <w:r w:rsidRPr="00E64016">
            <w:rPr>
              <w:rFonts w:ascii="Times New Roman" w:hAnsi="Times New Roman" w:cs="Times New Roman"/>
              <w:sz w:val="24"/>
              <w:szCs w:val="24"/>
            </w:rPr>
            <w:t>Odaibo</w:t>
          </w:r>
        </w:smartTag>
        <w:r w:rsidRPr="00E64016">
          <w:rPr>
            <w:rFonts w:ascii="Times New Roman" w:hAnsi="Times New Roman" w:cs="Times New Roman"/>
            <w:sz w:val="24"/>
            <w:szCs w:val="24"/>
          </w:rPr>
          <w:t xml:space="preserve"> </w:t>
        </w:r>
        <w:smartTag w:uri="urn:schemas:contacts" w:element="middlename">
          <w:r w:rsidRPr="00E64016">
            <w:rPr>
              <w:rFonts w:ascii="Times New Roman" w:hAnsi="Times New Roman" w:cs="Times New Roman"/>
              <w:sz w:val="24"/>
              <w:szCs w:val="24"/>
            </w:rPr>
            <w:t>AB.</w:t>
          </w:r>
        </w:smartTag>
      </w:smartTag>
      <w:r w:rsidRPr="00E64016">
        <w:rPr>
          <w:rFonts w:ascii="Times New Roman" w:hAnsi="Times New Roman" w:cs="Times New Roman"/>
          <w:sz w:val="24"/>
          <w:szCs w:val="24"/>
        </w:rPr>
        <w:t xml:space="preserve"> (2018). The impact of chemotherapy, education and community water supply on schistosomiasis control in a Southwestern Nigerian village. Infection, Disease and Health. 23 (2): 121-123.</w:t>
      </w:r>
    </w:p>
    <w:p w:rsidR="00E64016" w:rsidRPr="00E64016" w:rsidRDefault="00E64016" w:rsidP="00E64016">
      <w:pPr>
        <w:autoSpaceDE w:val="0"/>
        <w:autoSpaceDN w:val="0"/>
        <w:adjustRightInd w:val="0"/>
        <w:spacing w:line="480" w:lineRule="auto"/>
        <w:ind w:left="720" w:hanging="720"/>
        <w:jc w:val="both"/>
        <w:rPr>
          <w:rFonts w:ascii="Times New Roman" w:hAnsi="Times New Roman" w:cs="Times New Roman"/>
          <w:sz w:val="24"/>
          <w:szCs w:val="24"/>
        </w:rPr>
      </w:pP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lastRenderedPageBreak/>
        <w:t xml:space="preserve">Stelma FF, Talla I, Sow S, Kongs A, Niang M, Polman K, Deelder AM, Gryseels B. (1995). Efficacy and side effects of praziquantel in an endemic focus of </w:t>
      </w:r>
      <w:r w:rsidRPr="00E64016">
        <w:rPr>
          <w:rFonts w:ascii="Times New Roman" w:hAnsi="Times New Roman" w:cs="Times New Roman"/>
          <w:i/>
          <w:sz w:val="24"/>
          <w:szCs w:val="24"/>
        </w:rPr>
        <w:t>Schistosoma mansoni</w:t>
      </w:r>
      <w:r w:rsidRPr="00E64016">
        <w:rPr>
          <w:rFonts w:ascii="Times New Roman" w:hAnsi="Times New Roman" w:cs="Times New Roman"/>
          <w:sz w:val="24"/>
          <w:szCs w:val="24"/>
        </w:rPr>
        <w:t>. American Journal of Tropical Medicine and Hygiene. 53: 167-170.</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GivenName">
        <w:r w:rsidRPr="00E64016">
          <w:rPr>
            <w:rFonts w:ascii="Times New Roman" w:hAnsi="Times New Roman" w:cs="Times New Roman"/>
            <w:sz w:val="24"/>
            <w:szCs w:val="24"/>
          </w:rPr>
          <w:t>Webbe</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G</w:t>
        </w:r>
      </w:smartTag>
      <w:r w:rsidRPr="00E64016">
        <w:rPr>
          <w:rFonts w:ascii="Times New Roman" w:hAnsi="Times New Roman" w:cs="Times New Roman"/>
          <w:sz w:val="24"/>
          <w:szCs w:val="24"/>
        </w:rPr>
        <w:t xml:space="preserve">, </w:t>
      </w:r>
      <w:smartTag w:uri="urn:schemas-microsoft-com:office:smarttags" w:element="PersonName">
        <w:smartTag w:uri="urn:schemas:contacts" w:element="GivenName">
          <w:r w:rsidRPr="00E64016">
            <w:rPr>
              <w:rFonts w:ascii="Times New Roman" w:hAnsi="Times New Roman" w:cs="Times New Roman"/>
              <w:sz w:val="24"/>
              <w:szCs w:val="24"/>
            </w:rPr>
            <w:t>James</w:t>
          </w:r>
        </w:smartTag>
        <w:r w:rsidRPr="00E64016">
          <w:rPr>
            <w:rFonts w:ascii="Times New Roman" w:hAnsi="Times New Roman" w:cs="Times New Roman"/>
            <w:sz w:val="24"/>
            <w:szCs w:val="24"/>
          </w:rPr>
          <w:t xml:space="preserve"> </w:t>
        </w:r>
        <w:smartTag w:uri="urn:schemas:contacts" w:element="Sn">
          <w:r w:rsidRPr="00E64016">
            <w:rPr>
              <w:rFonts w:ascii="Times New Roman" w:hAnsi="Times New Roman" w:cs="Times New Roman"/>
              <w:sz w:val="24"/>
              <w:szCs w:val="24"/>
            </w:rPr>
            <w:t>C.</w:t>
          </w:r>
        </w:smartTag>
      </w:smartTag>
      <w:r w:rsidRPr="00E64016">
        <w:rPr>
          <w:rFonts w:ascii="Times New Roman" w:hAnsi="Times New Roman" w:cs="Times New Roman"/>
          <w:sz w:val="24"/>
          <w:szCs w:val="24"/>
        </w:rPr>
        <w:t xml:space="preserve"> (1971). The importation and maintenance of schistosomes of human and veterinary importance. Symposium of the British Society for Parasitology. 9: 77-108.</w:t>
      </w:r>
    </w:p>
    <w:p w:rsidR="00E64016" w:rsidRPr="00E64016" w:rsidRDefault="00E64016" w:rsidP="00E64016">
      <w:pPr>
        <w:spacing w:line="480" w:lineRule="auto"/>
        <w:ind w:left="720" w:hanging="720"/>
        <w:jc w:val="both"/>
        <w:rPr>
          <w:rFonts w:ascii="Times New Roman" w:hAnsi="Times New Roman" w:cs="Times New Roman"/>
          <w:sz w:val="24"/>
          <w:szCs w:val="24"/>
        </w:rPr>
      </w:pPr>
      <w:smartTag w:uri="urn:schemas:contacts" w:element="GivenName">
        <w:smartTag w:uri="urn:schemas-microsoft-com:office:smarttags" w:element="City">
          <w:smartTag w:uri="urn:schemas-microsoft-com:office:smarttags" w:element="place">
            <w:r w:rsidRPr="00E64016">
              <w:rPr>
                <w:rFonts w:ascii="Times New Roman" w:hAnsi="Times New Roman" w:cs="Times New Roman"/>
                <w:sz w:val="24"/>
                <w:szCs w:val="24"/>
              </w:rPr>
              <w:t>Wilson</w:t>
            </w:r>
          </w:smartTag>
        </w:smartTag>
      </w:smartTag>
      <w:r w:rsidRPr="00E64016">
        <w:rPr>
          <w:rFonts w:ascii="Times New Roman" w:hAnsi="Times New Roman" w:cs="Times New Roman"/>
          <w:sz w:val="24"/>
          <w:szCs w:val="24"/>
        </w:rPr>
        <w:t xml:space="preserve"> RA, Coulson PS. (1986). </w:t>
      </w:r>
      <w:r w:rsidRPr="00E64016">
        <w:rPr>
          <w:rFonts w:ascii="Times New Roman" w:hAnsi="Times New Roman" w:cs="Times New Roman"/>
          <w:i/>
          <w:sz w:val="24"/>
          <w:szCs w:val="24"/>
        </w:rPr>
        <w:t>Schistosoma mansoni</w:t>
      </w:r>
      <w:r w:rsidRPr="00E64016">
        <w:rPr>
          <w:rFonts w:ascii="Times New Roman" w:hAnsi="Times New Roman" w:cs="Times New Roman"/>
          <w:sz w:val="24"/>
          <w:szCs w:val="24"/>
        </w:rPr>
        <w:t xml:space="preserve"> dynamics of migration through the vascular system of the mouse.</w:t>
      </w:r>
      <w:r w:rsidRPr="00E64016">
        <w:rPr>
          <w:rFonts w:ascii="Times New Roman" w:hAnsi="Times New Roman" w:cs="Times New Roman"/>
          <w:i/>
          <w:sz w:val="24"/>
          <w:szCs w:val="24"/>
        </w:rPr>
        <w:t xml:space="preserve"> </w:t>
      </w:r>
      <w:r w:rsidRPr="00E64016">
        <w:rPr>
          <w:rFonts w:ascii="Times New Roman" w:hAnsi="Times New Roman" w:cs="Times New Roman"/>
          <w:sz w:val="24"/>
          <w:szCs w:val="24"/>
        </w:rPr>
        <w:t>Parasitology. 92: 83-100.</w:t>
      </w:r>
    </w:p>
    <w:p w:rsidR="00E64016" w:rsidRPr="00E64016" w:rsidRDefault="00E64016" w:rsidP="00E64016">
      <w:pPr>
        <w:spacing w:line="480" w:lineRule="auto"/>
        <w:ind w:left="720" w:hanging="720"/>
        <w:jc w:val="both"/>
        <w:rPr>
          <w:rFonts w:ascii="Times New Roman" w:hAnsi="Times New Roman" w:cs="Times New Roman"/>
          <w:sz w:val="24"/>
          <w:szCs w:val="24"/>
        </w:rPr>
      </w:pPr>
      <w:r w:rsidRPr="00E64016">
        <w:rPr>
          <w:rFonts w:ascii="Times New Roman" w:hAnsi="Times New Roman" w:cs="Times New Roman"/>
          <w:sz w:val="24"/>
          <w:szCs w:val="24"/>
        </w:rPr>
        <w:t xml:space="preserve">World Health Organization (1999). </w:t>
      </w:r>
      <w:r w:rsidRPr="007A3BC2">
        <w:rPr>
          <w:rFonts w:ascii="Times New Roman" w:hAnsi="Times New Roman" w:cs="Times New Roman"/>
          <w:sz w:val="24"/>
          <w:szCs w:val="24"/>
        </w:rPr>
        <w:t>Schistosomiasis</w:t>
      </w:r>
      <w:r w:rsidRPr="00E64016">
        <w:rPr>
          <w:rFonts w:ascii="Times New Roman" w:hAnsi="Times New Roman" w:cs="Times New Roman"/>
          <w:sz w:val="24"/>
          <w:szCs w:val="24"/>
        </w:rPr>
        <w:t>. Tropical Disease Research Progress: 1997-1998. 14</w:t>
      </w:r>
      <w:r w:rsidRPr="00E64016">
        <w:rPr>
          <w:rFonts w:ascii="Times New Roman" w:hAnsi="Times New Roman" w:cs="Times New Roman"/>
          <w:sz w:val="24"/>
          <w:szCs w:val="24"/>
          <w:vertAlign w:val="superscript"/>
        </w:rPr>
        <w:t>th</w:t>
      </w:r>
      <w:r w:rsidRPr="00E64016">
        <w:rPr>
          <w:rFonts w:ascii="Times New Roman" w:hAnsi="Times New Roman" w:cs="Times New Roman"/>
          <w:sz w:val="24"/>
          <w:szCs w:val="24"/>
        </w:rPr>
        <w:t xml:space="preserve"> Programme Report, Document </w:t>
      </w:r>
      <w:smartTag w:uri="urn:schemas-microsoft-com:office:smarttags" w:element="stockticker">
        <w:r w:rsidRPr="00E64016">
          <w:rPr>
            <w:rFonts w:ascii="Times New Roman" w:hAnsi="Times New Roman" w:cs="Times New Roman"/>
            <w:sz w:val="24"/>
            <w:szCs w:val="24"/>
          </w:rPr>
          <w:t>TDR</w:t>
        </w:r>
      </w:smartTag>
      <w:r w:rsidRPr="00E64016">
        <w:rPr>
          <w:rFonts w:ascii="Times New Roman" w:hAnsi="Times New Roman" w:cs="Times New Roman"/>
          <w:sz w:val="24"/>
          <w:szCs w:val="24"/>
        </w:rPr>
        <w:t xml:space="preserve">/PR14/SCHISTO/99.1. </w:t>
      </w:r>
      <w:smartTag w:uri="urn:schemas-microsoft-com:office:smarttags" w:element="City">
        <w:smartTag w:uri="urn:schemas-microsoft-com:office:smarttags" w:element="place">
          <w:r w:rsidRPr="00E64016">
            <w:rPr>
              <w:rFonts w:ascii="Times New Roman" w:hAnsi="Times New Roman" w:cs="Times New Roman"/>
              <w:sz w:val="24"/>
              <w:szCs w:val="24"/>
            </w:rPr>
            <w:t>Geneva</w:t>
          </w:r>
        </w:smartTag>
      </w:smartTag>
      <w:r w:rsidRPr="00E64016">
        <w:rPr>
          <w:rFonts w:ascii="Times New Roman" w:hAnsi="Times New Roman" w:cs="Times New Roman"/>
          <w:sz w:val="24"/>
          <w:szCs w:val="24"/>
        </w:rPr>
        <w:t>: WHO. 18pp.</w:t>
      </w:r>
    </w:p>
    <w:p w:rsidR="007A534A" w:rsidRPr="00E64016" w:rsidRDefault="007A534A">
      <w:pPr>
        <w:rPr>
          <w:rFonts w:ascii="Times New Roman" w:hAnsi="Times New Roman" w:cs="Times New Roman"/>
          <w:sz w:val="24"/>
          <w:szCs w:val="24"/>
        </w:rPr>
      </w:pPr>
    </w:p>
    <w:sectPr w:rsidR="007A534A" w:rsidRPr="00E64016" w:rsidSect="00E64016">
      <w:footerReference w:type="default" r:id="rId8"/>
      <w:pgSz w:w="12240" w:h="15840"/>
      <w:pgMar w:top="720" w:right="990" w:bottom="900" w:left="990" w:header="720"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55E" w:rsidRDefault="0092155E" w:rsidP="00491276">
      <w:pPr>
        <w:spacing w:after="0" w:line="240" w:lineRule="auto"/>
      </w:pPr>
      <w:r>
        <w:separator/>
      </w:r>
    </w:p>
  </w:endnote>
  <w:endnote w:type="continuationSeparator" w:id="1">
    <w:p w:rsidR="0092155E" w:rsidRDefault="0092155E" w:rsidP="00491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4C" w:rsidRPr="00692979" w:rsidRDefault="00491276">
    <w:pPr>
      <w:pStyle w:val="Footer"/>
      <w:jc w:val="center"/>
      <w:rPr>
        <w:sz w:val="24"/>
      </w:rPr>
    </w:pPr>
    <w:r w:rsidRPr="00692979">
      <w:rPr>
        <w:sz w:val="24"/>
      </w:rPr>
      <w:fldChar w:fldCharType="begin"/>
    </w:r>
    <w:r w:rsidR="007A534A" w:rsidRPr="00692979">
      <w:rPr>
        <w:sz w:val="24"/>
      </w:rPr>
      <w:instrText xml:space="preserve"> PAGE   \* MERGEFORMAT </w:instrText>
    </w:r>
    <w:r w:rsidRPr="00692979">
      <w:rPr>
        <w:sz w:val="24"/>
      </w:rPr>
      <w:fldChar w:fldCharType="separate"/>
    </w:r>
    <w:r w:rsidR="007A3BC2">
      <w:rPr>
        <w:noProof/>
        <w:sz w:val="24"/>
      </w:rPr>
      <w:t>11</w:t>
    </w:r>
    <w:r w:rsidRPr="00692979">
      <w:rPr>
        <w:sz w:val="24"/>
      </w:rPr>
      <w:fldChar w:fldCharType="end"/>
    </w:r>
  </w:p>
  <w:p w:rsidR="00382D4C" w:rsidRDefault="0092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55E" w:rsidRDefault="0092155E" w:rsidP="00491276">
      <w:pPr>
        <w:spacing w:after="0" w:line="240" w:lineRule="auto"/>
      </w:pPr>
      <w:r>
        <w:separator/>
      </w:r>
    </w:p>
  </w:footnote>
  <w:footnote w:type="continuationSeparator" w:id="1">
    <w:p w:rsidR="0092155E" w:rsidRDefault="0092155E" w:rsidP="004912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E64016"/>
    <w:rsid w:val="00491276"/>
    <w:rsid w:val="007A3BC2"/>
    <w:rsid w:val="007A534A"/>
    <w:rsid w:val="0092155E"/>
    <w:rsid w:val="00E64016"/>
    <w:rsid w:val="00E91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contacts" w:name="GivenName"/>
  <w:smartTagType w:namespaceuri="urn:schemas:contacts" w:name="middlename"/>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76"/>
  </w:style>
  <w:style w:type="paragraph" w:styleId="Heading2">
    <w:name w:val="heading 2"/>
    <w:basedOn w:val="Normal"/>
    <w:next w:val="Normal"/>
    <w:link w:val="Heading2Char"/>
    <w:qFormat/>
    <w:rsid w:val="00E6401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E64016"/>
    <w:pPr>
      <w:keepNext/>
      <w:spacing w:after="0" w:line="240" w:lineRule="auto"/>
      <w:jc w:val="both"/>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01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64016"/>
    <w:rPr>
      <w:rFonts w:ascii="Times New Roman" w:eastAsia="Times New Roman" w:hAnsi="Times New Roman" w:cs="Times New Roman"/>
      <w:b/>
      <w:bCs/>
      <w:sz w:val="28"/>
      <w:szCs w:val="24"/>
    </w:rPr>
  </w:style>
  <w:style w:type="paragraph" w:styleId="BodyText">
    <w:name w:val="Body Text"/>
    <w:basedOn w:val="Normal"/>
    <w:link w:val="BodyTextChar"/>
    <w:rsid w:val="00E64016"/>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64016"/>
    <w:rPr>
      <w:rFonts w:ascii="Times New Roman" w:eastAsia="Times New Roman" w:hAnsi="Times New Roman" w:cs="Times New Roman"/>
      <w:sz w:val="28"/>
      <w:szCs w:val="24"/>
    </w:rPr>
  </w:style>
  <w:style w:type="paragraph" w:styleId="Footer">
    <w:name w:val="footer"/>
    <w:basedOn w:val="Normal"/>
    <w:link w:val="FooterChar"/>
    <w:uiPriority w:val="99"/>
    <w:rsid w:val="00E64016"/>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E64016"/>
    <w:rPr>
      <w:rFonts w:ascii="Times New Roman" w:eastAsia="Times New Roman" w:hAnsi="Times New Roman" w:cs="Times New Roman"/>
      <w:sz w:val="28"/>
      <w:szCs w:val="24"/>
    </w:rPr>
  </w:style>
  <w:style w:type="paragraph" w:styleId="BodyTextIndent">
    <w:name w:val="Body Text Indent"/>
    <w:basedOn w:val="Normal"/>
    <w:link w:val="BodyTextIndentChar"/>
    <w:rsid w:val="00E64016"/>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016"/>
    <w:rPr>
      <w:rFonts w:ascii="Times New Roman" w:eastAsia="Times New Roman" w:hAnsi="Times New Roman" w:cs="Times New Roman"/>
      <w:sz w:val="28"/>
      <w:szCs w:val="24"/>
    </w:rPr>
  </w:style>
  <w:style w:type="paragraph" w:customStyle="1" w:styleId="Default">
    <w:name w:val="Default"/>
    <w:rsid w:val="00E64016"/>
    <w:pPr>
      <w:autoSpaceDE w:val="0"/>
      <w:autoSpaceDN w:val="0"/>
      <w:adjustRightInd w:val="0"/>
      <w:spacing w:after="0" w:line="240" w:lineRule="auto"/>
    </w:pPr>
    <w:rPr>
      <w:rFonts w:ascii="Shaker 2 Lancet Regular" w:eastAsia="Times New Roman" w:hAnsi="Shaker 2 Lancet Regular" w:cs="Shaker 2 Lancet Regular"/>
      <w:color w:val="000000"/>
      <w:sz w:val="24"/>
      <w:szCs w:val="24"/>
    </w:rPr>
  </w:style>
  <w:style w:type="character" w:customStyle="1" w:styleId="A5">
    <w:name w:val="A5"/>
    <w:uiPriority w:val="99"/>
    <w:rsid w:val="00E64016"/>
    <w:rPr>
      <w:rFonts w:cs="Shaker 2 Lancet Regular"/>
      <w:b/>
      <w:bCs/>
      <w:color w:val="00000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24849699398799"/>
          <c:y val="3.7037037037037056E-2"/>
          <c:w val="0.67334669338677444"/>
          <c:h val="0.77104377104377175"/>
        </c:manualLayout>
      </c:layout>
      <c:lineChart>
        <c:grouping val="standard"/>
        <c:ser>
          <c:idx val="0"/>
          <c:order val="0"/>
          <c:tx>
            <c:strRef>
              <c:f>Sheet1!$A$2</c:f>
              <c:strCache>
                <c:ptCount val="1"/>
                <c:pt idx="0">
                  <c:v>3 courses</c:v>
                </c:pt>
              </c:strCache>
            </c:strRef>
          </c:tx>
          <c:spPr>
            <a:ln w="12686">
              <a:solidFill>
                <a:srgbClr val="000000"/>
              </a:solidFill>
              <a:prstDash val="solid"/>
            </a:ln>
          </c:spPr>
          <c:marker>
            <c:symbol val="square"/>
            <c:size val="5"/>
            <c:spPr>
              <a:solidFill>
                <a:srgbClr val="000000"/>
              </a:solidFill>
              <a:ln>
                <a:solidFill>
                  <a:srgbClr val="000000"/>
                </a:solidFill>
                <a:prstDash val="solid"/>
              </a:ln>
            </c:spPr>
          </c:marker>
          <c:cat>
            <c:numRef>
              <c:f>Sheet1!$B$1:$E$1</c:f>
              <c:numCache>
                <c:formatCode>General</c:formatCode>
                <c:ptCount val="4"/>
                <c:pt idx="0">
                  <c:v>2</c:v>
                </c:pt>
                <c:pt idx="1">
                  <c:v>4</c:v>
                </c:pt>
                <c:pt idx="2">
                  <c:v>8</c:v>
                </c:pt>
              </c:numCache>
            </c:numRef>
          </c:cat>
          <c:val>
            <c:numRef>
              <c:f>Sheet1!$B$2:$E$2</c:f>
              <c:numCache>
                <c:formatCode>General</c:formatCode>
                <c:ptCount val="4"/>
                <c:pt idx="0">
                  <c:v>61.57</c:v>
                </c:pt>
                <c:pt idx="1">
                  <c:v>60.35</c:v>
                </c:pt>
                <c:pt idx="2">
                  <c:v>18.939999999999987</c:v>
                </c:pt>
              </c:numCache>
            </c:numRef>
          </c:val>
        </c:ser>
        <c:ser>
          <c:idx val="1"/>
          <c:order val="1"/>
          <c:tx>
            <c:strRef>
              <c:f>Sheet1!$A$3</c:f>
              <c:strCache>
                <c:ptCount val="1"/>
                <c:pt idx="0">
                  <c:v>5 courses</c:v>
                </c:pt>
              </c:strCache>
            </c:strRef>
          </c:tx>
          <c:spPr>
            <a:ln w="12686">
              <a:solidFill>
                <a:srgbClr val="000000"/>
              </a:solidFill>
              <a:prstDash val="solid"/>
            </a:ln>
          </c:spPr>
          <c:marker>
            <c:symbol val="square"/>
            <c:size val="5"/>
            <c:spPr>
              <a:solidFill>
                <a:srgbClr val="FFFFFF"/>
              </a:solidFill>
              <a:ln>
                <a:solidFill>
                  <a:srgbClr val="333333"/>
                </a:solidFill>
                <a:prstDash val="solid"/>
              </a:ln>
            </c:spPr>
          </c:marker>
          <c:cat>
            <c:numRef>
              <c:f>Sheet1!$B$1:$E$1</c:f>
              <c:numCache>
                <c:formatCode>General</c:formatCode>
                <c:ptCount val="4"/>
                <c:pt idx="0">
                  <c:v>2</c:v>
                </c:pt>
                <c:pt idx="1">
                  <c:v>4</c:v>
                </c:pt>
                <c:pt idx="2">
                  <c:v>8</c:v>
                </c:pt>
              </c:numCache>
            </c:numRef>
          </c:cat>
          <c:val>
            <c:numRef>
              <c:f>Sheet1!$B$3:$E$3</c:f>
              <c:numCache>
                <c:formatCode>General</c:formatCode>
                <c:ptCount val="4"/>
                <c:pt idx="0">
                  <c:v>46.160000000000011</c:v>
                </c:pt>
                <c:pt idx="1">
                  <c:v>56.28</c:v>
                </c:pt>
                <c:pt idx="2">
                  <c:v>34.81</c:v>
                </c:pt>
              </c:numCache>
            </c:numRef>
          </c:val>
        </c:ser>
        <c:marker val="1"/>
        <c:axId val="113238016"/>
        <c:axId val="113240320"/>
      </c:lineChart>
      <c:catAx>
        <c:axId val="113238016"/>
        <c:scaling>
          <c:orientation val="minMax"/>
        </c:scaling>
        <c:axPos val="b"/>
        <c:title>
          <c:tx>
            <c:rich>
              <a:bodyPr/>
              <a:lstStyle/>
              <a:p>
                <a:pPr>
                  <a:defRPr sz="949" b="0" i="0" u="none" strike="noStrike" baseline="0">
                    <a:solidFill>
                      <a:srgbClr val="000000"/>
                    </a:solidFill>
                    <a:latin typeface="Times New Roman"/>
                    <a:ea typeface="Times New Roman"/>
                    <a:cs typeface="Times New Roman"/>
                  </a:defRPr>
                </a:pPr>
                <a:r>
                  <a:rPr lang="en-US"/>
                  <a:t>Dose (mg/kg)</a:t>
                </a:r>
              </a:p>
            </c:rich>
          </c:tx>
          <c:layout>
            <c:manualLayout>
              <c:xMode val="edge"/>
              <c:yMode val="edge"/>
              <c:x val="0.33667334669338678"/>
              <c:y val="0.91245791245791241"/>
            </c:manualLayout>
          </c:layout>
          <c:spPr>
            <a:noFill/>
            <a:ln w="25372">
              <a:noFill/>
            </a:ln>
          </c:spPr>
        </c:title>
        <c:numFmt formatCode="General" sourceLinked="1"/>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en-US"/>
          </a:p>
        </c:txPr>
        <c:crossAx val="113240320"/>
        <c:crosses val="autoZero"/>
        <c:auto val="1"/>
        <c:lblAlgn val="ctr"/>
        <c:lblOffset val="100"/>
        <c:tickLblSkip val="1"/>
        <c:tickMarkSkip val="1"/>
      </c:catAx>
      <c:valAx>
        <c:axId val="113240320"/>
        <c:scaling>
          <c:orientation val="minMax"/>
        </c:scaling>
        <c:axPos val="l"/>
        <c:title>
          <c:tx>
            <c:rich>
              <a:bodyPr/>
              <a:lstStyle/>
              <a:p>
                <a:pPr>
                  <a:defRPr sz="949" b="0" i="0" u="none" strike="noStrike" baseline="0">
                    <a:solidFill>
                      <a:srgbClr val="000000"/>
                    </a:solidFill>
                    <a:latin typeface="Times New Roman"/>
                    <a:ea typeface="Times New Roman"/>
                    <a:cs typeface="Times New Roman"/>
                  </a:defRPr>
                </a:pPr>
                <a:r>
                  <a:rPr lang="en-US"/>
                  <a:t>% worm burden reduction</a:t>
                </a:r>
              </a:p>
            </c:rich>
          </c:tx>
          <c:layout>
            <c:manualLayout>
              <c:xMode val="edge"/>
              <c:yMode val="edge"/>
              <c:x val="0"/>
              <c:y val="0.16161616161616171"/>
            </c:manualLayout>
          </c:layout>
          <c:spPr>
            <a:noFill/>
            <a:ln w="25372">
              <a:noFill/>
            </a:ln>
          </c:spPr>
        </c:title>
        <c:numFmt formatCode="General" sourceLinked="1"/>
        <c:tickLblPos val="nextTo"/>
        <c:spPr>
          <a:ln w="3171">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en-US"/>
          </a:p>
        </c:txPr>
        <c:crossAx val="113238016"/>
        <c:crosses val="autoZero"/>
        <c:crossBetween val="between"/>
      </c:valAx>
      <c:spPr>
        <a:solidFill>
          <a:srgbClr val="FFFFFF"/>
        </a:solidFill>
        <a:ln w="12686">
          <a:solidFill>
            <a:srgbClr val="FFFFFF"/>
          </a:solidFill>
          <a:prstDash val="solid"/>
        </a:ln>
      </c:spPr>
    </c:plotArea>
    <c:legend>
      <c:legendPos val="r"/>
      <c:layout>
        <c:manualLayout>
          <c:xMode val="edge"/>
          <c:yMode val="edge"/>
          <c:x val="0.66733466933867802"/>
          <c:y val="0.20538720538720551"/>
          <c:w val="0.18236472945891782"/>
          <c:h val="0.14478114478114495"/>
        </c:manualLayout>
      </c:layout>
      <c:spPr>
        <a:noFill/>
        <a:ln w="3171">
          <a:solidFill>
            <a:srgbClr val="000000"/>
          </a:solidFill>
          <a:prstDash val="solid"/>
        </a:ln>
      </c:spPr>
      <c:txPr>
        <a:bodyPr/>
        <a:lstStyle/>
        <a:p>
          <a:pPr>
            <a:defRPr sz="869"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cp:revision>
  <dcterms:created xsi:type="dcterms:W3CDTF">2023-10-20T06:19:00Z</dcterms:created>
  <dcterms:modified xsi:type="dcterms:W3CDTF">2023-10-20T06:34:00Z</dcterms:modified>
</cp:coreProperties>
</file>